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C1" w:rsidRPr="007652C1" w:rsidRDefault="007652C1" w:rsidP="007652C1">
      <w:pPr>
        <w:pStyle w:val="a6"/>
        <w:jc w:val="center"/>
        <w:rPr>
          <w:rFonts w:eastAsia="Times New Roman"/>
          <w:b/>
          <w:color w:val="auto"/>
          <w:sz w:val="32"/>
          <w:szCs w:val="32"/>
          <w:lang w:eastAsia="ru-RU"/>
        </w:rPr>
      </w:pPr>
      <w:r w:rsidRPr="007652C1">
        <w:rPr>
          <w:rFonts w:eastAsia="Times New Roman"/>
          <w:b/>
          <w:color w:val="auto"/>
          <w:sz w:val="32"/>
          <w:szCs w:val="32"/>
          <w:lang w:eastAsia="ru-RU"/>
        </w:rPr>
        <w:t>Тема 1. Психологические и физиологические особенности семиклассников</w:t>
      </w:r>
      <w:proofErr w:type="gramStart"/>
      <w:r w:rsidRPr="007652C1">
        <w:rPr>
          <w:rFonts w:eastAsia="Times New Roman"/>
          <w:b/>
          <w:color w:val="auto"/>
          <w:sz w:val="32"/>
          <w:szCs w:val="32"/>
          <w:lang w:eastAsia="ru-RU"/>
        </w:rPr>
        <w:t>.</w:t>
      </w:r>
      <w:proofErr w:type="gramEnd"/>
      <w:r>
        <w:rPr>
          <w:rFonts w:eastAsia="Times New Roman"/>
          <w:b/>
          <w:color w:val="auto"/>
          <w:sz w:val="32"/>
          <w:szCs w:val="32"/>
          <w:lang w:eastAsia="ru-RU"/>
        </w:rPr>
        <w:t xml:space="preserve"> (</w:t>
      </w:r>
      <w:proofErr w:type="gramStart"/>
      <w:r>
        <w:rPr>
          <w:rFonts w:eastAsia="Times New Roman"/>
          <w:b/>
          <w:color w:val="auto"/>
          <w:sz w:val="32"/>
          <w:szCs w:val="32"/>
          <w:lang w:eastAsia="ru-RU"/>
        </w:rPr>
        <w:t>с</w:t>
      </w:r>
      <w:proofErr w:type="gramEnd"/>
      <w:r>
        <w:rPr>
          <w:rFonts w:eastAsia="Times New Roman"/>
          <w:b/>
          <w:color w:val="auto"/>
          <w:sz w:val="32"/>
          <w:szCs w:val="32"/>
          <w:lang w:eastAsia="ru-RU"/>
        </w:rPr>
        <w:t>ентябрь 2020г.)</w:t>
      </w:r>
    </w:p>
    <w:p w:rsidR="007652C1" w:rsidRDefault="007652C1" w:rsidP="00765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12-13 лет практически все дети пересекают рубеж подросткового возраста. Ведущая деятельность подростка – общение, главное новообразование этого возраста – чувство взрослости.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Семиклассники (дети 12—13 лет)</w:t>
      </w: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характеризуются резким возрастанием познавательной активности и любознательности, возникновением познавательных интересов.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 подростку становится интересно многое, далеко выходящее за рамки его повседневной жизни. Его начинают интересовать вопросы прошлого и будущего, проблемы войны и мира, жизни и смерти, экологические и социальные темы, возможности познания мира, инопланетяне, ведьмы и гороскопы.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исследователи рассматривают этот возраст как период «зенита любознательности» (по сравнению с младшими и старшими детьми). Обратим внимание также на поверхностность, разбросанность этих проявлений любознательности, а также на практически полное отсутствие их связи со школьной программой. Недаром среди психологов распространена шутка, что подросток знает все и интересуется всем, что не входит в школьную программу.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эта любознательность отражает увеличивающийся интерес школьника к окружающему миру. Подросток ощущает свои возросшие возможности, что имеет существенное значение для «подпитки» чувства взрослости.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 время школьные интересы уступают свое место </w:t>
      </w:r>
      <w:proofErr w:type="spellStart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внеучебным</w:t>
      </w:r>
      <w:proofErr w:type="spellEnd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лишь у части учеников интересы связаны с учебными предметами, у большинства же они гораздо шире и далеко выходят за рамки школьной программы. Вместе с тем эти интересы еще достаточно неустойчивы, легко меняются.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 в этом возрасте носит еще довольно инфантильный характер. Это пока еще не собственно интересы, а создание некоторой основы, которая может позволить ребенку в дальнейшем найти область подлинных, имеющих личностный смысл интересов и обеспечить полноценный профессиональный выбор.</w:t>
      </w:r>
    </w:p>
    <w:p w:rsidR="007652C1" w:rsidRPr="007652C1" w:rsidRDefault="007652C1" w:rsidP="00765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МОДА НА УВЛЕЧЕНИЯ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 интересов подростков заключается в том, что эти интересы во многом обслуживают потребность в общении со сверстниками: общие увлечения дают повод для общения, его содержание и средства. В значительной части случаев подросток интересуется тем, чем интересуются его друзья, и если хочет войти в какую-то компанию, подружиться с кем-нибудь, то начинает действительно интересоваться тем, что интересно этой </w:t>
      </w: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компании (например, какой-либо рок - или </w:t>
      </w:r>
      <w:proofErr w:type="spellStart"/>
      <w:proofErr w:type="gramStart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панк-группой</w:t>
      </w:r>
      <w:proofErr w:type="spellEnd"/>
      <w:proofErr w:type="gramEnd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ездой на мотоцикле или направлением в моде).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связана и характерная для подростков «мода на интересы», когда какое-либо увлечение как бы внезапно охватывает весь класс, параллель, а иногда даже чуть ли не всю школу и так же внезапно гаснет.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Нередки случаи, когда мода перерастает в подлинное, устойчивое увлечение. Если увлечение носит позитивный характер, то родителям и педагогам важно помочь ребенку в его делах.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Своеобразной чертой подростковых интересов является безоглядность увлечения, когда интерес, часто случайный и ситуативный, вдруг приобретает </w:t>
      </w:r>
      <w:proofErr w:type="spellStart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сверхценный</w:t>
      </w:r>
      <w:proofErr w:type="spellEnd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характер, становится чрезмерным. Такое встречается и в более </w:t>
      </w:r>
      <w:proofErr w:type="gramStart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младшем</w:t>
      </w:r>
      <w:proofErr w:type="gramEnd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 более старшем возрастах, но наиболее часто — в 12—13 лет.</w:t>
      </w:r>
    </w:p>
    <w:p w:rsidR="007652C1" w:rsidRPr="007652C1" w:rsidRDefault="007652C1" w:rsidP="00765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ПОИСКАХ ЭМОЦИОНАЛЬНОГО НАСЫЩЕНИЯ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Сверхценными</w:t>
      </w:r>
      <w:proofErr w:type="spellEnd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могут стать и ситуативные, и достаточно устойчивые желания, то есть любые мотивы и потребности подростка. Подобные интересы обычно достаточно быстро проходят, однако при отсутствии каких-либо сильных конкурирующих мотивов и поддержке группы сверстников они могут приобрести характер длительного </w:t>
      </w:r>
      <w:proofErr w:type="spellStart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сверхценного</w:t>
      </w:r>
      <w:proofErr w:type="spellEnd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увлечения. Примером этого служат </w:t>
      </w:r>
      <w:proofErr w:type="gramStart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многочисленные</w:t>
      </w:r>
      <w:proofErr w:type="gramEnd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фан-клубы</w:t>
      </w:r>
      <w:proofErr w:type="spellEnd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команд, музыкантов, актеров и т. п.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 следует сказать о музыкальных пристрастиях учащихся. Именно в это время у подростков обычно возникает интерес к различным ансамблям, группам, исполнителям. Во многом он определяется существующей в школе, в компании сверстников модой на те, или иные музыкальные направления. Но, кроме того, интерес к определенным музыкальным стилям связан с особенностями эмоциональной жизни подростков. Они испытывают потребность в эмоциональном насыщении, в соответствующем эмоциональном резонансе, а слова песен являются как бы ответом на многие мучающие подростка вопросы.</w:t>
      </w:r>
    </w:p>
    <w:p w:rsidR="007652C1" w:rsidRPr="007652C1" w:rsidRDefault="007652C1" w:rsidP="00765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ОТСУТСТВИЕ ИНТЕРЕСОВ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Подростку становится неинтересным многое из того, чем он увлекался раньше. С этим связано чрезвычайно сложное и серьезное по своим последствиям полное отсутствие интересов, которое можно наблюдать в этот период, но чаще — в начале старшего подросткового возраста.</w:t>
      </w:r>
    </w:p>
    <w:p w:rsidR="007652C1" w:rsidRPr="007652C1" w:rsidRDefault="007652C1" w:rsidP="00765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уже отмечалось, значение интересов в подростковом возрасте чрезвычайно велико. По их содержанию во многом можно судить о развитии личности ребенка. Причины устойчивого и полного отсутствия интересов у подростка кроются часто в отсутствии каких-либо ярких увлечений у окружающих взрослых. Отрицательно может повлиять и их чрезмерная активность, направленная на развитие какого-либо интереса у школьника.</w:t>
      </w:r>
    </w:p>
    <w:p w:rsidR="007652C1" w:rsidRPr="007652C1" w:rsidRDefault="007652C1" w:rsidP="00765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Влияют на отсутствие интересов у детей также социальные условия: нехватка кружков, книг в библиотеках, спортивных секций или высокая, недоступная семье школьника стоимость средств удовлетворения этих интересов (инструментов, оплаты секций и др.).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интересов в подростковом возрасте определяется общей атмосферой школы: увлеченностью педагогов собственным предметом и наличием у них более широких интересов, желанием передать это ученикам, поддержкой увлечений школьников.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Нередко интересы подростков быстро гаснут, так как они испытывают вполне закономерную для деятельности в новой сфере неуверенность в себе. Сталкиваясь с первым неуспехом (или недостаточным успехом), они быстро </w:t>
      </w:r>
      <w:proofErr w:type="spellStart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разочаровываюся</w:t>
      </w:r>
      <w:proofErr w:type="spellEnd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этой сфере или в самих себе. Поэтому поддержка подростка, укрепление его самооценки, обучение анализу причин неудач являются значимыми факторами развития интересов.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необходимо иметь в виду, что часто отсутствие интересов отмечается у подростков с ярко выраженной тенденцией к «отказу от усилия». Они легко поддаются чужому влиянию и готовы пойти за любым, кто покажет им, как можно без особого труда преодолеть скуку и чем-нибудь занять себя. Поэтому такие подростки составляют основной контингент всевозможных асоциальных группировок. Такие дети нуждаются в особом внимании и родителей, и педагогов.</w:t>
      </w:r>
    </w:p>
    <w:p w:rsidR="007652C1" w:rsidRPr="007652C1" w:rsidRDefault="007652C1" w:rsidP="00765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ФОРМАЛИЗМ В УЧЕБЕ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Возрастание интереса к миру за пределами школы и значимости общения со сверстниками ведет к проблемам, связанным с так называемым «отходом подростка от школы». Школа, учение закономерно отходят на второй план. Это важный и необходимый этап развития. Однако подобное снижение значимости учения у ребенка требует от взрослых особого к нему внимания.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Знания, которые учащийся должен теперь усвоить, существенно отличаются от тех, которые он получал в начальной школе. Там знания в основном соответствовали повседневному опыту ребенка, в средних классах школы связь школьных знаний с окружающей действительностью, как правило, </w:t>
      </w:r>
      <w:proofErr w:type="spellStart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опосредованна</w:t>
      </w:r>
      <w:proofErr w:type="spellEnd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того чтобы научиться видеть эту связь, требуются специальные усилия. В учебном процессе необходимо усвоить систему понятий и различные закономерности, научиться оперировать абстрактными понятиями. Если этого не происходит, то школьные знания усваиваются формально.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Формализм в усвоении знаний — существенная причина трудностей в учении в средних классах школы.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первом виде формализма учащиеся, как правило, не пытаются проникнуть в суть того, что они изучают, а механически, не задумываясь, без осмысления «зазубривают» написанное в учебнике или сказанное учителем. Такой вид формализма наблюдается у подростков, стремящихся хорошо учиться, прилежных, но характеризующихся </w:t>
      </w:r>
      <w:proofErr w:type="spellStart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несформированностью</w:t>
      </w:r>
      <w:proofErr w:type="spellEnd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мыслительных операций и отсутствием познавательных интересов.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Второй, наиболее часто встречающийся вид формализма наблюдается у подростков, которые относительно легко оперируют абстрактными понятиями, владеют необходимыми способами теоретического мышления, но </w:t>
      </w: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испытывают трудности, говоря словами известного отечественного психолога В. В. Давыдова, «в восхождении от абстрактного к </w:t>
      </w:r>
      <w:proofErr w:type="gramStart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конкретному</w:t>
      </w:r>
      <w:proofErr w:type="gramEnd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основных причин, как и в первом случае, — низкий уровень развития познавательной потребности, отсутствие стремления понять суть явлений действительности, понять реально существующие причинно-следственные связи.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Формализм в усвоении школьных знаний отрицательно влияет не только на развитие познавательной сферы учащихся, но и на формирование их личности. Кроме того, формализм первого вида нередко ведет к учебной перегрузке ребенка и его повышенной утомляемости.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хотите, чтобы подростковый возраст прошел без осложнений, следует соблюдать следующие требования:</w:t>
      </w:r>
    </w:p>
    <w:p w:rsidR="007652C1" w:rsidRPr="007652C1" w:rsidRDefault="007652C1" w:rsidP="007652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подростка очень хрупкий организм, он может часто болеть, у него обостряются хронические заболевания. Надо помочь организму справиться с перестройкой. Для этого строго следите за соблюдением режима дня. Не позволяйте злоупотреблять острой пищей, пить много кофе, есть много шоколада (это крайне вредно для подростка).</w:t>
      </w:r>
    </w:p>
    <w:p w:rsidR="007652C1" w:rsidRPr="007652C1" w:rsidRDefault="007652C1" w:rsidP="007652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много времени проводят в праздности: часами болтают по телефону, смотрят телевизор, круглосуточно слушают громкую музыку. Научите ребенка дорожить своим временем. Норма просмотра телепередач в этом возрасте – 60 минут в день, а для возбудимых детей и того меньше.</w:t>
      </w:r>
    </w:p>
    <w:p w:rsidR="007652C1" w:rsidRPr="007652C1" w:rsidRDefault="007652C1" w:rsidP="007652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важное для ребенка – общение. Разговаривайте с ним каждый день, обсуждайте, что интересного произошло в течение дня. Не выпытывайте у него информацию, лучше организуйте диалог, расскажите о своих проблемах, таким </w:t>
      </w:r>
      <w:proofErr w:type="gramStart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подавая ребенку пример самораскрытия. Чаще обсуждайте с ним разные вопросы семейной жизни.</w:t>
      </w:r>
    </w:p>
    <w:p w:rsidR="007652C1" w:rsidRPr="007652C1" w:rsidRDefault="007652C1" w:rsidP="007652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ругать подростка в случае неудачи. Помогите ему разобраться в причинах случившегося.</w:t>
      </w:r>
    </w:p>
    <w:p w:rsidR="007652C1" w:rsidRPr="007652C1" w:rsidRDefault="007652C1" w:rsidP="007652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хвалите ребенка и проявляйте любовь, не забывайте о тактильном контакте (обнимайте, целуйте).</w:t>
      </w:r>
    </w:p>
    <w:p w:rsidR="007652C1" w:rsidRPr="007652C1" w:rsidRDefault="007652C1" w:rsidP="007652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главное новообразование возраста – чувство взрослости, расширяя обязанности подростка, не забывайте расширять его права.</w:t>
      </w:r>
    </w:p>
    <w:p w:rsidR="007652C1" w:rsidRPr="007652C1" w:rsidRDefault="007652C1" w:rsidP="007652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подростка к систематическому труду. У него обязательно должны быть обязанности по дому.</w:t>
      </w:r>
    </w:p>
    <w:p w:rsidR="007652C1" w:rsidRPr="007652C1" w:rsidRDefault="007652C1" w:rsidP="007652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дома обстановку нетерпимости к курению и употреблению алкоголя, тогда и у ребенка не появятся подобные вредные привычки.</w:t>
      </w:r>
    </w:p>
    <w:p w:rsidR="007652C1" w:rsidRPr="007652C1" w:rsidRDefault="007652C1" w:rsidP="007652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организуйте систематические занятия спортом. Следите за тем, чтобы ребенок посещал уроки физкультуры, помогите ему выбрать спортивную секцию.</w:t>
      </w:r>
    </w:p>
    <w:p w:rsidR="007652C1" w:rsidRPr="007652C1" w:rsidRDefault="007652C1" w:rsidP="007652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появления у ребенка необычной манеры поведения проанализируйте причины ее появления, при необходимости обратитесь к психологу.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 в подростковом возрасте происходит поиск и становление своего «я». Подросток стремится освободиться от влияния взрослых и больше общаться со сверстниками. Родителям необходимо интересоваться, с </w:t>
      </w:r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кем общается ребёнок, знать имена и интересы друзей. Взрослые должны вести с подростком беседы о вредных последствиях дурных компаний, </w:t>
      </w:r>
      <w:proofErr w:type="gramStart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своему разбираться</w:t>
      </w:r>
      <w:proofErr w:type="gramEnd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людях, в их поступках. В то же время, подросток не должен чувствовать постоянного контроля со стороны родителей и пытаться вырваться </w:t>
      </w:r>
      <w:proofErr w:type="gramStart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под опеки на улицу. Для этого взрослые должны поощрять занятия и игры своего ребёнка, мириться с шумом и беспокойством, разрешать приглашать в дом друзей. Надо стараться правильно распланировать его время, обеспечить его развлечениями и организовать его досуг. Родители должны избегать приказного тона, грубых выражений в разговоре, чтобы у подростка не сформировалось чувство обиды на взрослых и он не рвался из - </w:t>
      </w:r>
      <w:proofErr w:type="gramStart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76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контроля. В этот период старайтесь говорить с подростком откровенно на самые деликатные темы. Рассказывайте о своих переживаниях в том возрасте, в котором находятся ваши дети. Проявляйте ласку к своим детям, демонстрируйте им свою любовь. Конфликты, возникающие в это время, происходят мягче в тех семьях, где присутствует уважение друг к другу, взаимопонимание, где у всех есть права и обязанности, где подросток имеет право голоса. Не забывайте слова Гёте: «В подростковом возрасте многие человеческие достоинства проявляются в чудачествах и неподобающих поступках». Поэтому не спешите осуждать своего ребёнка! "Пока развивается тело ребёнка, болит и ждёт помощи его душа" Проявляйте ласку к своим детям, демонстрируйте им свою любовь помогите им в сложный период взросления!</w:t>
      </w:r>
    </w:p>
    <w:p w:rsidR="007652C1" w:rsidRPr="007652C1" w:rsidRDefault="007652C1" w:rsidP="00765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5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Всё это требует от нас с вами пристального внимания к ребёнку, предельной тонкости, деликатности, осторожности в общении с ним. Любите своих детей! Успехов вам в их воспитании!</w:t>
      </w:r>
    </w:p>
    <w:p w:rsidR="007652C1" w:rsidRPr="007652C1" w:rsidRDefault="007652C1" w:rsidP="007652C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2C1">
        <w:rPr>
          <w:rFonts w:ascii="Times New Roman" w:hAnsi="Times New Roman" w:cs="Times New Roman"/>
          <w:color w:val="000000"/>
          <w:sz w:val="28"/>
          <w:szCs w:val="28"/>
        </w:rPr>
        <w:t>Рано или поздно подросток должен взять ответственность за свою жизнь полностью в свои руки. Если удалось установить хорошие и теплые отношения с ребенком в период его роста и взросления, то родитель становится просто </w:t>
      </w:r>
      <w:r w:rsidRPr="00765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добрым советчиком.</w:t>
      </w:r>
      <w:r w:rsidRPr="007652C1">
        <w:rPr>
          <w:rFonts w:ascii="Times New Roman" w:hAnsi="Times New Roman" w:cs="Times New Roman"/>
          <w:color w:val="000000"/>
          <w:sz w:val="28"/>
          <w:szCs w:val="28"/>
        </w:rPr>
        <w:t> Быть </w:t>
      </w:r>
      <w:r w:rsidRPr="00765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ответственным</w:t>
      </w:r>
      <w:r w:rsidRPr="007652C1">
        <w:rPr>
          <w:rFonts w:ascii="Times New Roman" w:hAnsi="Times New Roman" w:cs="Times New Roman"/>
          <w:color w:val="000000"/>
          <w:sz w:val="28"/>
          <w:szCs w:val="28"/>
        </w:rPr>
        <w:t> – значит </w:t>
      </w:r>
      <w:r w:rsidRPr="00765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самостоятельно</w:t>
      </w:r>
      <w:r w:rsidRPr="007652C1">
        <w:rPr>
          <w:rFonts w:ascii="Times New Roman" w:hAnsi="Times New Roman" w:cs="Times New Roman"/>
          <w:color w:val="000000"/>
          <w:sz w:val="28"/>
          <w:szCs w:val="28"/>
        </w:rPr>
        <w:t> принимать решение и </w:t>
      </w:r>
      <w:r w:rsidRPr="00765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осознавать </w:t>
      </w:r>
      <w:r w:rsidRPr="007652C1">
        <w:rPr>
          <w:rFonts w:ascii="Times New Roman" w:hAnsi="Times New Roman" w:cs="Times New Roman"/>
          <w:color w:val="000000"/>
          <w:sz w:val="28"/>
          <w:szCs w:val="28"/>
        </w:rPr>
        <w:t>необходимость действия.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b/>
          <w:bCs/>
          <w:color w:val="000000"/>
          <w:sz w:val="28"/>
          <w:szCs w:val="28"/>
        </w:rPr>
        <w:t>Уровни ответственности: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> </w:t>
      </w:r>
      <w:r w:rsidRPr="007652C1">
        <w:rPr>
          <w:b/>
          <w:bCs/>
          <w:color w:val="000000"/>
          <w:sz w:val="28"/>
          <w:szCs w:val="28"/>
          <w:u w:val="single"/>
        </w:rPr>
        <w:t>Первый уровень</w:t>
      </w:r>
      <w:r w:rsidRPr="007652C1">
        <w:rPr>
          <w:b/>
          <w:bCs/>
          <w:color w:val="000000"/>
          <w:sz w:val="28"/>
          <w:szCs w:val="28"/>
        </w:rPr>
        <w:t>:</w:t>
      </w:r>
      <w:r w:rsidRPr="007652C1">
        <w:rPr>
          <w:color w:val="000000"/>
          <w:sz w:val="28"/>
          <w:szCs w:val="28"/>
        </w:rPr>
        <w:t> ребенок в качестве помощника. Родитель обучает, выделяет главные моменты задачи, рассказывает об ожидаемом результате;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b/>
          <w:bCs/>
          <w:color w:val="000000"/>
          <w:sz w:val="28"/>
          <w:szCs w:val="28"/>
          <w:u w:val="single"/>
        </w:rPr>
        <w:t>Второй уровень</w:t>
      </w:r>
      <w:r w:rsidRPr="007652C1">
        <w:rPr>
          <w:b/>
          <w:bCs/>
          <w:color w:val="000000"/>
          <w:sz w:val="28"/>
          <w:szCs w:val="28"/>
        </w:rPr>
        <w:t>:</w:t>
      </w:r>
      <w:r w:rsidRPr="007652C1">
        <w:rPr>
          <w:color w:val="000000"/>
          <w:sz w:val="28"/>
          <w:szCs w:val="28"/>
        </w:rPr>
        <w:t> ребенок нуждается в напоминании и контроле. Но контроль и наставление должно проходить в спокойной и терпеливой манере.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b/>
          <w:bCs/>
          <w:color w:val="000000"/>
          <w:sz w:val="28"/>
          <w:szCs w:val="28"/>
          <w:u w:val="single"/>
        </w:rPr>
        <w:t>Третий уровень</w:t>
      </w:r>
      <w:r w:rsidRPr="007652C1">
        <w:rPr>
          <w:b/>
          <w:bCs/>
          <w:color w:val="000000"/>
          <w:sz w:val="28"/>
          <w:szCs w:val="28"/>
        </w:rPr>
        <w:t>:</w:t>
      </w:r>
      <w:r w:rsidRPr="007652C1">
        <w:rPr>
          <w:color w:val="000000"/>
          <w:sz w:val="28"/>
          <w:szCs w:val="28"/>
        </w:rPr>
        <w:t> ребенок выполняет задание самостоятельно. (Если родитель хорошо выполнил условия первых двух уровней).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> </w:t>
      </w:r>
      <w:r w:rsidRPr="007652C1">
        <w:rPr>
          <w:b/>
          <w:bCs/>
          <w:color w:val="000000"/>
          <w:sz w:val="28"/>
          <w:szCs w:val="28"/>
        </w:rPr>
        <w:t>Условия воспитания ответственности: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b/>
          <w:bCs/>
          <w:color w:val="000000"/>
          <w:sz w:val="28"/>
          <w:szCs w:val="28"/>
        </w:rPr>
        <w:t>1. Уважение.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 xml:space="preserve">- Помните, что подросток - личность, претендующая на равные </w:t>
      </w:r>
      <w:proofErr w:type="gramStart"/>
      <w:r w:rsidRPr="007652C1">
        <w:rPr>
          <w:color w:val="000000"/>
          <w:sz w:val="28"/>
          <w:szCs w:val="28"/>
        </w:rPr>
        <w:t>со</w:t>
      </w:r>
      <w:proofErr w:type="gramEnd"/>
      <w:r w:rsidRPr="007652C1">
        <w:rPr>
          <w:color w:val="000000"/>
          <w:sz w:val="28"/>
          <w:szCs w:val="28"/>
        </w:rPr>
        <w:t xml:space="preserve"> взрослыми отношения и права. Уважайте его право выбора, в том числе право на совершение ошибки.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>- Общение должно быть в виде диалога, где существует равенство позиций взрослого и подростка.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lastRenderedPageBreak/>
        <w:t>- Будьте более внимательным к проблемам ребенка, ведь в его восприятии они имеют не меньшую значимость, чем проблемы взрослых.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>- Старайтесь осознавать, что мир взрослого и мир ребенка - два разных мира, что система их ценностей может отличаться. Нужно, чтобы он чувствовал, что взрослые уважают его как личность.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 xml:space="preserve">- Предмет разговора с ребенком должен быть конкретным, затрагивающим суть дела. </w:t>
      </w:r>
      <w:proofErr w:type="gramStart"/>
      <w:r w:rsidRPr="007652C1">
        <w:rPr>
          <w:color w:val="000000"/>
          <w:sz w:val="28"/>
          <w:szCs w:val="28"/>
        </w:rPr>
        <w:t>При этом нельзя касаться личности («ты такой, сякой»), т.к. возникает «круговая оборона», защита своей чести, своего «Я», особенно это касается ситуаций конфликтов, споров, ссор.</w:t>
      </w:r>
      <w:proofErr w:type="gramEnd"/>
      <w:r w:rsidRPr="007652C1">
        <w:rPr>
          <w:color w:val="000000"/>
          <w:sz w:val="28"/>
          <w:szCs w:val="28"/>
        </w:rPr>
        <w:t xml:space="preserve"> Разбирая конфликтные ситуации, оценивайте только действия, демонстрируя, что не нравятся именно они, а не сам ребенок как личность.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b/>
          <w:bCs/>
          <w:color w:val="000000"/>
          <w:sz w:val="28"/>
          <w:szCs w:val="28"/>
        </w:rPr>
        <w:t>2.  Разумные ограничения.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>- Разработайте систему последовательных требований, правил и санкций за их нарушение, а также поощрений. Необходимо, чтобы ребенок принимал участие в обсуждении, был в курсе этих правил и согласился с мерами наказаний. Требования и правила должны быть хорошо аргументированы и понятны ребенку. Наказания должны применяться последовательно, а не быть угрозой только на словах.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>- Правил (ограничений, требований, запретов) не должно быть слишком много, и они должны быть гибкими.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> </w:t>
      </w:r>
      <w:r w:rsidRPr="007652C1">
        <w:rPr>
          <w:b/>
          <w:bCs/>
          <w:color w:val="000000"/>
          <w:sz w:val="28"/>
          <w:szCs w:val="28"/>
        </w:rPr>
        <w:t>3. Продолжительность и постепенность.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>- Принимая самостоятельность ребенка, не сводите ее к вседозволенности. Пусть он определит время возвращения домой, объем задания. Тогда вам легче будет контролировать принятое самим ребенком решение.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>- Постепенно учите ребенка самого справляться со своими трудностями. Пусть самостоятельно ставит цели и определяет пути их достижения.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>- Помогайте ребенку выстраивать собственный путь, а не ведите его за собой.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 xml:space="preserve">- Позволяйте вашему ребенку встречаться с отрицательными последствиями своих действий (или своего бездействия). Только тогда он будет </w:t>
      </w:r>
      <w:proofErr w:type="gramStart"/>
      <w:r w:rsidRPr="007652C1">
        <w:rPr>
          <w:color w:val="000000"/>
          <w:sz w:val="28"/>
          <w:szCs w:val="28"/>
        </w:rPr>
        <w:t>взрослеть</w:t>
      </w:r>
      <w:proofErr w:type="gramEnd"/>
      <w:r w:rsidRPr="007652C1">
        <w:rPr>
          <w:color w:val="000000"/>
          <w:sz w:val="28"/>
          <w:szCs w:val="28"/>
        </w:rPr>
        <w:t xml:space="preserve"> и становиться «сознательным», ответственным за свои решения и поступки.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> </w:t>
      </w:r>
      <w:r w:rsidRPr="007652C1">
        <w:rPr>
          <w:b/>
          <w:bCs/>
          <w:color w:val="000000"/>
          <w:sz w:val="28"/>
          <w:szCs w:val="28"/>
        </w:rPr>
        <w:t>4. Учет возрастных и индивидуальных особенностей.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>- Чтобы избегать излишних проблем и конфликтов, соразмеряйте собственные ожидания с возможностями ребенка.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>- Показывайте ребенку, что его любят таким, каков он есть, а не его достижения.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>- Старайтесь никогда не сравнивать ребенка с окружающими или с собой (даже в сердцах), особенно если это сравнение не в его пользу.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>- Не стесняйтесь подчеркивать, что вы им гордитесь.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> </w:t>
      </w:r>
      <w:r w:rsidRPr="007652C1">
        <w:rPr>
          <w:b/>
          <w:bCs/>
          <w:color w:val="000000"/>
          <w:sz w:val="28"/>
          <w:szCs w:val="28"/>
        </w:rPr>
        <w:t>5. Учет личного опыта.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>- Вспомните, вы тоже когда-то были подростками, вам тоже как-то приходилось справляться с трудностями взросления.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lastRenderedPageBreak/>
        <w:t>- Когда вы говорите о своих чувствах ребенку, говорите от </w:t>
      </w:r>
      <w:r w:rsidRPr="007652C1">
        <w:rPr>
          <w:b/>
          <w:bCs/>
          <w:i/>
          <w:iCs/>
          <w:color w:val="000000"/>
          <w:sz w:val="28"/>
          <w:szCs w:val="28"/>
        </w:rPr>
        <w:t>ПЕРВОГО ЛИЦА.</w:t>
      </w:r>
      <w:r w:rsidRPr="007652C1">
        <w:rPr>
          <w:color w:val="000000"/>
          <w:sz w:val="28"/>
          <w:szCs w:val="28"/>
        </w:rPr>
        <w:t> О </w:t>
      </w:r>
      <w:r w:rsidRPr="007652C1">
        <w:rPr>
          <w:b/>
          <w:bCs/>
          <w:i/>
          <w:iCs/>
          <w:color w:val="000000"/>
          <w:sz w:val="28"/>
          <w:szCs w:val="28"/>
        </w:rPr>
        <w:t>СЕБЕ, О СВОЕМ</w:t>
      </w:r>
      <w:r w:rsidRPr="007652C1">
        <w:rPr>
          <w:color w:val="000000"/>
          <w:sz w:val="28"/>
          <w:szCs w:val="28"/>
        </w:rPr>
        <w:t> переживании, </w:t>
      </w:r>
      <w:r w:rsidRPr="007652C1">
        <w:rPr>
          <w:b/>
          <w:bCs/>
          <w:color w:val="000000"/>
          <w:sz w:val="28"/>
          <w:szCs w:val="28"/>
        </w:rPr>
        <w:t>а не о нем,</w:t>
      </w:r>
      <w:r w:rsidRPr="007652C1">
        <w:rPr>
          <w:color w:val="000000"/>
          <w:sz w:val="28"/>
          <w:szCs w:val="28"/>
        </w:rPr>
        <w:t> не о его поведении. И не стесняйтесь предлагать помощь. Например, вместо того, чтобы сказать «Ты опять получил в «двойку» («тройку») по русскому языку! Ты меня расстраиваешь», лучше сформулируйте свое послание следующим образом: «Я очень переживаю за твои оценки, мне кажется, что ты можешь учиться гораздо лучше. Может быть, я могу тебе чем-то помочь?».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>Дети могут взять на себя ответственности ровно столько, сколько отец или мать готовы отдать.  Приучение детей к ответственности происходит - как и все в воспитании, - в форме обмена между родителем и ребенком.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> </w:t>
      </w:r>
    </w:p>
    <w:p w:rsidR="007652C1" w:rsidRPr="007652C1" w:rsidRDefault="007652C1" w:rsidP="007652C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52C1">
        <w:rPr>
          <w:color w:val="000000"/>
          <w:sz w:val="28"/>
          <w:szCs w:val="28"/>
        </w:rPr>
        <w:t> </w:t>
      </w:r>
    </w:p>
    <w:p w:rsidR="009C0A17" w:rsidRPr="007652C1" w:rsidRDefault="009C0A17" w:rsidP="0076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0A17" w:rsidRPr="007652C1" w:rsidSect="009C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7C3C"/>
    <w:multiLevelType w:val="multilevel"/>
    <w:tmpl w:val="CE8E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2C1"/>
    <w:rsid w:val="007652C1"/>
    <w:rsid w:val="009C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2C1"/>
    <w:rPr>
      <w:b/>
      <w:bCs/>
    </w:rPr>
  </w:style>
  <w:style w:type="character" w:styleId="a5">
    <w:name w:val="Emphasis"/>
    <w:basedOn w:val="a0"/>
    <w:uiPriority w:val="20"/>
    <w:qFormat/>
    <w:rsid w:val="007652C1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7652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652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2434</Words>
  <Characters>13874</Characters>
  <Application>Microsoft Office Word</Application>
  <DocSecurity>0</DocSecurity>
  <Lines>115</Lines>
  <Paragraphs>32</Paragraphs>
  <ScaleCrop>false</ScaleCrop>
  <Company/>
  <LinksUpToDate>false</LinksUpToDate>
  <CharactersWithSpaces>16276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2021-01-19T20:05:00Z</dcterms:created>
  <dcterms:modified xsi:type="dcterms:W3CDTF">2021-01-19T20:12:00Z</dcterms:modified>
</cp:coreProperties>
</file>