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0" w:rsidRPr="004C38E4" w:rsidRDefault="00FF19A0" w:rsidP="00FF19A0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i/>
          <w:color w:val="4176AC"/>
          <w:spacing w:val="-15"/>
          <w:kern w:val="36"/>
          <w:sz w:val="32"/>
          <w:szCs w:val="32"/>
          <w:lang w:eastAsia="ru-RU"/>
        </w:rPr>
        <w:fldChar w:fldCharType="begin"/>
      </w:r>
      <w:r w:rsidRPr="00B72491">
        <w:rPr>
          <w:rFonts w:ascii="Times New Roman" w:eastAsia="Times New Roman" w:hAnsi="Times New Roman" w:cs="Times New Roman"/>
          <w:b/>
          <w:i/>
          <w:color w:val="4176AC"/>
          <w:spacing w:val="-15"/>
          <w:kern w:val="36"/>
          <w:sz w:val="32"/>
          <w:szCs w:val="32"/>
          <w:lang w:eastAsia="ru-RU"/>
        </w:rPr>
        <w:instrText xml:space="preserve"> HYPERLINK "http://sch1.lida.by/index.php?option=com_content&amp;view=article&amp;id=957%3A-l-r&amp;catid=147%3A2017-10-20-06-16-59&amp;Itemid=141" </w:instrText>
      </w:r>
      <w:r w:rsidRPr="00B72491">
        <w:rPr>
          <w:rFonts w:ascii="Times New Roman" w:eastAsia="Times New Roman" w:hAnsi="Times New Roman" w:cs="Times New Roman"/>
          <w:b/>
          <w:i/>
          <w:color w:val="4176AC"/>
          <w:spacing w:val="-15"/>
          <w:kern w:val="36"/>
          <w:sz w:val="32"/>
          <w:szCs w:val="32"/>
          <w:lang w:eastAsia="ru-RU"/>
        </w:rPr>
        <w:fldChar w:fldCharType="separate"/>
      </w:r>
      <w:r w:rsidRPr="004C38E4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t>Как помочь застенчивому и нерешительному ребёнку</w:t>
      </w:r>
      <w:r w:rsidR="00B72491" w:rsidRPr="004C38E4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t xml:space="preserve">  </w:t>
      </w:r>
      <w:r w:rsidRPr="004C38E4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fldChar w:fldCharType="end"/>
      </w:r>
    </w:p>
    <w:p w:rsidR="00B72491" w:rsidRPr="00B72491" w:rsidRDefault="00B72491" w:rsidP="00FF19A0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65F91" w:themeColor="accent1" w:themeShade="BF"/>
          <w:spacing w:val="-15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741FAE" wp14:editId="02F04795">
            <wp:simplePos x="0" y="0"/>
            <wp:positionH relativeFrom="column">
              <wp:posOffset>523875</wp:posOffset>
            </wp:positionH>
            <wp:positionV relativeFrom="paragraph">
              <wp:posOffset>105410</wp:posOffset>
            </wp:positionV>
            <wp:extent cx="5019675" cy="2823210"/>
            <wp:effectExtent l="0" t="0" r="9525" b="0"/>
            <wp:wrapTight wrapText="bothSides">
              <wp:wrapPolygon edited="0">
                <wp:start x="0" y="0"/>
                <wp:lineTo x="0" y="21425"/>
                <wp:lineTo x="21559" y="21425"/>
                <wp:lineTo x="21559" y="0"/>
                <wp:lineTo x="0" y="0"/>
              </wp:wrapPolygon>
            </wp:wrapTight>
            <wp:docPr id="2" name="Рисунок 2" descr="Если ребёнок – «стесняшка»: Как бороться с детской застенчивостью? |  Восточны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сли ребёнок – «стесняшка»: Как бороться с детской застенчивостью? |  Восточны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91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   Застенчивые</w:t>
      </w:r>
      <w:r w:rsidRPr="00B7249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B7249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дети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замкнутые, нерешительные, робкие и испытывающие сложности при общении со сверстниками и взрослыми дети. </w:t>
      </w:r>
    </w:p>
    <w:p w:rsidR="00FF19A0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ребёнку преодолеть застенчивость, сформировать у него желание общаться – задача взрослых людей, которые его окружают.</w:t>
      </w:r>
    </w:p>
    <w:p w:rsidR="00B72491" w:rsidRPr="00FF19A0" w:rsidRDefault="00B72491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FF19A0" w:rsidRPr="00B72491" w:rsidRDefault="00FF19A0" w:rsidP="00FF19A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Портрет застенчивого ребенка</w:t>
      </w:r>
    </w:p>
    <w:p w:rsidR="00FF19A0" w:rsidRPr="00FF19A0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Застенчивые дети выглядят </w:t>
      </w:r>
      <w:proofErr w:type="gramStart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</w:t>
      </w:r>
      <w:proofErr w:type="gramEnd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опущенная голова, сутулые плечи, взгляд в пол, в сторону, в потолок и практически никогда в глаза собеседнику, ерзание на стуле, тихий голос, затруднение при ответе на самые простые вопросы....Они готовы спрятаться куда угодн</w:t>
      </w:r>
      <w:proofErr w:type="gramStart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о–</w:t>
      </w:r>
      <w:proofErr w:type="gramEnd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бы их не трогали... застенчивых детей не видно в группах, они послушны и выполняют просьбы взрослого, такие дети наиболее ведомы более активными сверстниками...Многие взрослые считают их хорошо воспитанными и послушными. В более тяжелых случаях – ребенок боится всего, что ему незнакомо, отказывается от общения со сверстниками, постоянно краснеет</w:t>
      </w:r>
      <w:proofErr w:type="gramStart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 нему обращаются, не отвечает , даже если знает ответ на вопрос, ничего не может делать в присутствии посторонних, старается найти укромный уголок, начинает заикаться или безостановочно болтать и нести чепуху...</w:t>
      </w:r>
    </w:p>
    <w:p w:rsidR="00FF19A0" w:rsidRPr="00B72491" w:rsidRDefault="00FF19A0" w:rsidP="00FF19A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«Невидимые» проблемы</w:t>
      </w:r>
    </w:p>
    <w:p w:rsidR="00B72491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Несмотря на внешнюю бесчувственность, застенчивые дети испытывают такую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бурю эмоций, что и другие дети, не имеющие проблем в развитии. Но они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их проявить, отреагировать внешне. Это способствует тому, что дети «кипят» внутри и часто обращают эту негативную энергию на самих себя, что стимулирует развитие </w:t>
      </w:r>
      <w:proofErr w:type="spellStart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аутоагрессивных</w:t>
      </w:r>
      <w:proofErr w:type="spellEnd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невротических проявлений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тики, заикания, пощипывания, 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 движения и т.д.).</w:t>
      </w:r>
    </w:p>
    <w:p w:rsidR="00B72491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о заниженной самооценке у застенчивых детей не всегда верно. Экспериментальные исследования показывают, что застенчивые дети оценивают себя достаточно высоко. Проблема в их склонности считать, что другие относятся к ним плохо, гораздо хуже, чем они сами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9A0" w:rsidRPr="00B72491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Бывает, что застенчивость маскирует повышенн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ранимость, обидчивость...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под застенчивостью прячется бедная фантазия, неразвитое мышление, 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медленные реакции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ребенок уклоняется от общения потому, что не </w:t>
      </w:r>
      <w:proofErr w:type="gramStart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поступить и что сказать...</w:t>
      </w:r>
    </w:p>
    <w:p w:rsidR="00FF19A0" w:rsidRDefault="00FF19A0" w:rsidP="00B7249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A0" w:rsidRPr="00B72491" w:rsidRDefault="00FF19A0" w:rsidP="00FF19A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Личностные особенности застенчивых детей</w:t>
      </w:r>
    </w:p>
    <w:p w:rsidR="00FF19A0" w:rsidRPr="00FF19A0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Каждое свое действие ребенок проверяет через мнение других, его внимание сосредотачивается главным образом на том, как его действия оценят взрослые.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2491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Основной причиной</w:t>
      </w: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 xml:space="preserve"> возникновения застенчивости у ребенка</w:t>
      </w:r>
      <w:r w:rsidRPr="00B7249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неадекватный стиль воспитания в семье. Так застенчивость встречается у единственных в семье детей. У </w:t>
      </w:r>
      <w:proofErr w:type="gramStart"/>
      <w:r w:rsidR="00B72491"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B72491"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</w:t>
      </w:r>
      <w:r w:rsidR="00B72491"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иначе,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ограничен круг общения.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Застенчивость встречается и у детей, воспитывающихся в неполных семьях одинокими мамами. Повышенная тревожность таких мам, старающихся постоянно контролировать своих детей, способствует тому, что дети постепенно теряют доверие к</w:t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 и окружающим их людям.</w:t>
      </w:r>
    </w:p>
    <w:p w:rsidR="00FF19A0" w:rsidRDefault="00FF19A0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стиль воспитания в семье – когда на ребенка возлагаются непомерно большие надежды и родители начинают «закручивать гайки», добиваясь реализации своих чрезмерных амбиций. Постепенно у ребенка развивается комплекс несоответствия, и он все больше убеждается в своей несостоятельности. Нарушение личностного взаимодействия между ребенком и взрослым (родителем, педагогом) способствует выработке у ребенка психологической защиты, заключающейся в том. Что ребенок перестает проявлять инициативу в общении и деятельности, ведет себя тихо и незаметно...</w:t>
      </w:r>
    </w:p>
    <w:p w:rsidR="00B72491" w:rsidRPr="00FF19A0" w:rsidRDefault="00B72491" w:rsidP="00FF19A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B72491" w:rsidRDefault="00FF19A0" w:rsidP="00B7249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Рекомендации родителям застенчивого ребенка</w:t>
      </w:r>
    </w:p>
    <w:p w:rsidR="00B72491" w:rsidRDefault="00FF19A0" w:rsidP="00B7249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br/>
        <w:t xml:space="preserve">Общение с застенчивым ребёнком требует осторожности и деликатности, </w:t>
      </w:r>
    </w:p>
    <w:p w:rsidR="00FF19A0" w:rsidRPr="00B72491" w:rsidRDefault="00FF19A0" w:rsidP="00B7249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49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так как их реакция на вмешательство взрослого может быть совершенно неожиданной!</w:t>
      </w:r>
      <w:r w:rsidRP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умерьте требования к ребенку и старайтесь чаще хвалить ребенка </w:t>
      </w:r>
      <w:r w:rsidRPr="00B7249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НИ ЗА ЧТО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фон общения с ребенком должен быть спокойным и доброжелательным;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необходимо свести до минимума критику и негативные оценки поведения ребенка, а в отношении его личности такие оценки вообще недопустимы;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главный козырь взрослых – терпение и тактичность;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необходимо развивать у ребенка инициативность и самостоятельность посредством хорошо мотивированных посильных просьб и поручений;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в быту необходимо стимулировать ребенка к разностороннему общению – обратиться к кому-то с просьбой, отдать деньги продавцу и т.д.,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постоянно подкрепляйте в ребёнке уверенность в себе и своих силах;</w:t>
      </w:r>
      <w:r w:rsidRPr="00FF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расширьте круг знакомств, чаще приглашайте к себе домой друзей, берите ребёнка с собой в гости к знакомым людям.</w:t>
      </w:r>
    </w:p>
    <w:p w:rsidR="00445506" w:rsidRPr="00FF19A0" w:rsidRDefault="00445506" w:rsidP="00FF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5506" w:rsidRPr="00FF19A0" w:rsidSect="00FF19A0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A0"/>
    <w:rsid w:val="00445506"/>
    <w:rsid w:val="004C38E4"/>
    <w:rsid w:val="00701A54"/>
    <w:rsid w:val="00B7249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3</cp:revision>
  <dcterms:created xsi:type="dcterms:W3CDTF">2019-10-14T13:47:00Z</dcterms:created>
  <dcterms:modified xsi:type="dcterms:W3CDTF">2022-02-12T09:26:00Z</dcterms:modified>
</cp:coreProperties>
</file>