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252F2" w14:textId="1BA21485" w:rsidR="0043345B" w:rsidRDefault="00AD5044" w:rsidP="00195EC7">
      <w:pPr>
        <w:spacing w:after="0"/>
        <w:ind w:firstLine="709"/>
        <w:jc w:val="center"/>
        <w:rPr>
          <w:rStyle w:val="a3"/>
          <w:rFonts w:ascii="Times New Roman" w:hAnsi="Times New Roman" w:cs="Times New Roman"/>
          <w:b/>
          <w:color w:val="00B050"/>
          <w:sz w:val="28"/>
          <w:szCs w:val="28"/>
          <w:u w:val="none"/>
        </w:rPr>
      </w:pPr>
      <w:r w:rsidRPr="00E74B28">
        <w:rPr>
          <w:highlight w:val="yellow"/>
        </w:rPr>
        <w:fldChar w:fldCharType="begin"/>
      </w:r>
      <w:r w:rsidRPr="00E74B28">
        <w:rPr>
          <w:rFonts w:ascii="Times New Roman" w:hAnsi="Times New Roman" w:cs="Times New Roman"/>
          <w:color w:val="00B050"/>
          <w:sz w:val="28"/>
          <w:szCs w:val="28"/>
          <w:highlight w:val="yellow"/>
        </w:rPr>
        <w:instrText xml:space="preserve"> HYPERLINK "http://sch210.minsk.edu.by/ru/main.aspx?guid=62841" </w:instrText>
      </w:r>
      <w:r w:rsidRPr="00E74B28">
        <w:rPr>
          <w:highlight w:val="yellow"/>
        </w:rPr>
        <w:fldChar w:fldCharType="separate"/>
      </w:r>
      <w:r w:rsidR="0043345B" w:rsidRPr="00E74B28">
        <w:rPr>
          <w:rStyle w:val="a3"/>
          <w:rFonts w:ascii="Times New Roman" w:hAnsi="Times New Roman" w:cs="Times New Roman"/>
          <w:b/>
          <w:color w:val="00B050"/>
          <w:sz w:val="28"/>
          <w:szCs w:val="28"/>
          <w:highlight w:val="yellow"/>
          <w:u w:val="none"/>
        </w:rPr>
        <w:t>Рекомендации для  родителей по тактике реагирования на ситуацию потребления ПАВ</w:t>
      </w:r>
      <w:r w:rsidRPr="00E74B28">
        <w:rPr>
          <w:rStyle w:val="a3"/>
          <w:rFonts w:ascii="Times New Roman" w:hAnsi="Times New Roman" w:cs="Times New Roman"/>
          <w:b/>
          <w:color w:val="00B050"/>
          <w:sz w:val="28"/>
          <w:szCs w:val="28"/>
          <w:highlight w:val="yellow"/>
          <w:u w:val="none"/>
        </w:rPr>
        <w:fldChar w:fldCharType="end"/>
      </w:r>
    </w:p>
    <w:p w14:paraId="0FADDA73" w14:textId="24E3F733" w:rsidR="001F5532" w:rsidRPr="00E74B28" w:rsidRDefault="001F5532" w:rsidP="00195EC7">
      <w:pPr>
        <w:spacing w:after="0"/>
        <w:ind w:firstLine="709"/>
        <w:jc w:val="center"/>
        <w:rPr>
          <w:rStyle w:val="a3"/>
          <w:rFonts w:ascii="Times New Roman" w:hAnsi="Times New Roman" w:cs="Times New Roman"/>
          <w:b/>
          <w:color w:val="00B050"/>
          <w:sz w:val="28"/>
          <w:szCs w:val="28"/>
          <w:u w:val="none"/>
        </w:rPr>
      </w:pPr>
      <w:r>
        <w:rPr>
          <w:noProof/>
          <w:lang w:eastAsia="ru-RU"/>
        </w:rPr>
        <w:drawing>
          <wp:inline distT="0" distB="0" distL="0" distR="0" wp14:anchorId="588F1806" wp14:editId="68408BF1">
            <wp:extent cx="3490020" cy="2321170"/>
            <wp:effectExtent l="0" t="0" r="0" b="3175"/>
            <wp:docPr id="2" name="Рисунок 2" descr="http://myza.cso52.ru/cso/myza/news/myza-cso-news-745/myza-cso-news-745_1637652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yza.cso52.ru/cso/myza/news/myza-cso-news-745/myza-cso-news-745_163765205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9443" cy="2327437"/>
                    </a:xfrm>
                    <a:prstGeom prst="rect">
                      <a:avLst/>
                    </a:prstGeom>
                    <a:noFill/>
                    <a:ln>
                      <a:noFill/>
                    </a:ln>
                  </pic:spPr>
                </pic:pic>
              </a:graphicData>
            </a:graphic>
          </wp:inline>
        </w:drawing>
      </w:r>
    </w:p>
    <w:p w14:paraId="1D53D66C" w14:textId="2C18FDE5" w:rsidR="0043345B" w:rsidRPr="00195EC7" w:rsidRDefault="0043345B" w:rsidP="00195EC7">
      <w:pPr>
        <w:spacing w:after="0"/>
        <w:ind w:firstLine="709"/>
        <w:jc w:val="both"/>
        <w:rPr>
          <w:rFonts w:ascii="Times New Roman" w:hAnsi="Times New Roman" w:cs="Times New Roman"/>
          <w:sz w:val="28"/>
          <w:szCs w:val="28"/>
        </w:rPr>
      </w:pPr>
      <w:r w:rsidRPr="00195EC7">
        <w:rPr>
          <w:rFonts w:ascii="Times New Roman" w:hAnsi="Times New Roman" w:cs="Times New Roman"/>
          <w:sz w:val="28"/>
          <w:szCs w:val="28"/>
        </w:rPr>
        <w:t>Наркомания является быстропрогрессирующим заболеванием, поэтому, чем раньше вы обнаружите, что ребенок употребляет наркотики, тем эффективнее и быстрее ему можно будет помочь. Но распознать наркомана (особенно с небольшим стажем) чрезвычайно трудно. К тому же многие наркоманы используют инсулиновые иглы, не оставляющие следов от укола.</w:t>
      </w:r>
    </w:p>
    <w:p w14:paraId="3455BCE2" w14:textId="77777777" w:rsidR="0043345B" w:rsidRPr="00195EC7" w:rsidRDefault="0043345B" w:rsidP="00195EC7">
      <w:pPr>
        <w:spacing w:after="0"/>
        <w:ind w:firstLine="709"/>
        <w:jc w:val="both"/>
        <w:rPr>
          <w:rFonts w:ascii="Times New Roman" w:hAnsi="Times New Roman" w:cs="Times New Roman"/>
          <w:b/>
          <w:bCs/>
          <w:color w:val="00B050"/>
          <w:sz w:val="28"/>
          <w:szCs w:val="28"/>
          <w:u w:val="single"/>
        </w:rPr>
      </w:pPr>
      <w:r w:rsidRPr="00195EC7">
        <w:rPr>
          <w:rFonts w:ascii="Times New Roman" w:hAnsi="Times New Roman" w:cs="Times New Roman"/>
          <w:b/>
          <w:bCs/>
          <w:color w:val="00B050"/>
          <w:sz w:val="28"/>
          <w:szCs w:val="28"/>
          <w:u w:val="single"/>
        </w:rPr>
        <w:t>Рекомендации для родителей по профилактике употребления психоактивных веществ среди несовершеннолетних</w:t>
      </w:r>
    </w:p>
    <w:p w14:paraId="583C0729" w14:textId="77777777" w:rsidR="0043345B" w:rsidRPr="00195EC7" w:rsidRDefault="0043345B" w:rsidP="00195EC7">
      <w:pPr>
        <w:spacing w:after="0"/>
        <w:ind w:firstLine="709"/>
        <w:jc w:val="both"/>
        <w:rPr>
          <w:rFonts w:ascii="Times New Roman" w:hAnsi="Times New Roman" w:cs="Times New Roman"/>
          <w:sz w:val="28"/>
          <w:szCs w:val="28"/>
        </w:rPr>
      </w:pPr>
      <w:r w:rsidRPr="00195EC7">
        <w:rPr>
          <w:rFonts w:ascii="Times New Roman" w:hAnsi="Times New Roman" w:cs="Times New Roman"/>
          <w:sz w:val="28"/>
          <w:szCs w:val="28"/>
        </w:rPr>
        <w:t>Почему подростки начинают пробовать наркотики?</w:t>
      </w:r>
    </w:p>
    <w:p w14:paraId="11EBA0AA" w14:textId="77777777" w:rsidR="0043345B" w:rsidRPr="00195EC7" w:rsidRDefault="0043345B" w:rsidP="00195EC7">
      <w:pPr>
        <w:spacing w:after="0"/>
        <w:ind w:firstLine="709"/>
        <w:jc w:val="both"/>
        <w:rPr>
          <w:rFonts w:ascii="Times New Roman" w:hAnsi="Times New Roman" w:cs="Times New Roman"/>
          <w:sz w:val="28"/>
          <w:szCs w:val="28"/>
        </w:rPr>
      </w:pPr>
      <w:r w:rsidRPr="00195EC7">
        <w:rPr>
          <w:rFonts w:ascii="Times New Roman" w:hAnsi="Times New Roman" w:cs="Times New Roman"/>
          <w:sz w:val="28"/>
          <w:szCs w:val="28"/>
        </w:rPr>
        <w:t>• возможно, это выражение внутреннего протеста;</w:t>
      </w:r>
    </w:p>
    <w:p w14:paraId="177F5B66" w14:textId="77777777" w:rsidR="0043345B" w:rsidRPr="00195EC7" w:rsidRDefault="0043345B" w:rsidP="00195EC7">
      <w:pPr>
        <w:spacing w:after="0"/>
        <w:ind w:firstLine="709"/>
        <w:jc w:val="both"/>
        <w:rPr>
          <w:rFonts w:ascii="Times New Roman" w:hAnsi="Times New Roman" w:cs="Times New Roman"/>
          <w:sz w:val="28"/>
          <w:szCs w:val="28"/>
        </w:rPr>
      </w:pPr>
      <w:r w:rsidRPr="00195EC7">
        <w:rPr>
          <w:rFonts w:ascii="Times New Roman" w:hAnsi="Times New Roman" w:cs="Times New Roman"/>
          <w:sz w:val="28"/>
          <w:szCs w:val="28"/>
        </w:rPr>
        <w:t>• может, это знак принадлежности к определенной группе;</w:t>
      </w:r>
    </w:p>
    <w:p w14:paraId="0BE21008" w14:textId="77777777" w:rsidR="0043345B" w:rsidRPr="00195EC7" w:rsidRDefault="0043345B" w:rsidP="00195EC7">
      <w:pPr>
        <w:spacing w:after="0"/>
        <w:ind w:firstLine="709"/>
        <w:jc w:val="both"/>
        <w:rPr>
          <w:rFonts w:ascii="Times New Roman" w:hAnsi="Times New Roman" w:cs="Times New Roman"/>
          <w:sz w:val="28"/>
          <w:szCs w:val="28"/>
        </w:rPr>
      </w:pPr>
      <w:r w:rsidRPr="00195EC7">
        <w:rPr>
          <w:rFonts w:ascii="Times New Roman" w:hAnsi="Times New Roman" w:cs="Times New Roman"/>
          <w:sz w:val="28"/>
          <w:szCs w:val="28"/>
        </w:rPr>
        <w:t>• это риск, а потому интересно;</w:t>
      </w:r>
    </w:p>
    <w:p w14:paraId="7A8DAA51" w14:textId="77777777" w:rsidR="0043345B" w:rsidRPr="00195EC7" w:rsidRDefault="0043345B" w:rsidP="00195EC7">
      <w:pPr>
        <w:spacing w:after="0"/>
        <w:ind w:firstLine="709"/>
        <w:jc w:val="both"/>
        <w:rPr>
          <w:rFonts w:ascii="Times New Roman" w:hAnsi="Times New Roman" w:cs="Times New Roman"/>
          <w:sz w:val="28"/>
          <w:szCs w:val="28"/>
        </w:rPr>
      </w:pPr>
      <w:r w:rsidRPr="00195EC7">
        <w:rPr>
          <w:rFonts w:ascii="Times New Roman" w:hAnsi="Times New Roman" w:cs="Times New Roman"/>
          <w:sz w:val="28"/>
          <w:szCs w:val="28"/>
        </w:rPr>
        <w:t>• это приносит приятные ощущения;</w:t>
      </w:r>
    </w:p>
    <w:p w14:paraId="27CBD419" w14:textId="77777777" w:rsidR="0043345B" w:rsidRPr="00195EC7" w:rsidRDefault="0043345B" w:rsidP="00195EC7">
      <w:pPr>
        <w:spacing w:after="0"/>
        <w:ind w:firstLine="709"/>
        <w:jc w:val="both"/>
        <w:rPr>
          <w:rFonts w:ascii="Times New Roman" w:hAnsi="Times New Roman" w:cs="Times New Roman"/>
          <w:sz w:val="28"/>
          <w:szCs w:val="28"/>
        </w:rPr>
      </w:pPr>
      <w:r w:rsidRPr="00195EC7">
        <w:rPr>
          <w:rFonts w:ascii="Times New Roman" w:hAnsi="Times New Roman" w:cs="Times New Roman"/>
          <w:sz w:val="28"/>
          <w:szCs w:val="28"/>
        </w:rPr>
        <w:t>• это помогает чувствовать себя взрослым;</w:t>
      </w:r>
    </w:p>
    <w:p w14:paraId="5194817F" w14:textId="77777777" w:rsidR="0043345B" w:rsidRPr="00195EC7" w:rsidRDefault="0043345B" w:rsidP="00195EC7">
      <w:pPr>
        <w:spacing w:after="0"/>
        <w:ind w:firstLine="709"/>
        <w:jc w:val="both"/>
        <w:rPr>
          <w:rFonts w:ascii="Times New Roman" w:hAnsi="Times New Roman" w:cs="Times New Roman"/>
          <w:sz w:val="28"/>
          <w:szCs w:val="28"/>
        </w:rPr>
      </w:pPr>
      <w:r w:rsidRPr="00195EC7">
        <w:rPr>
          <w:rFonts w:ascii="Times New Roman" w:hAnsi="Times New Roman" w:cs="Times New Roman"/>
          <w:sz w:val="28"/>
          <w:szCs w:val="28"/>
        </w:rPr>
        <w:t>• это помогает забыть о проблемах;</w:t>
      </w:r>
    </w:p>
    <w:p w14:paraId="4938CABD" w14:textId="77777777" w:rsidR="0043345B" w:rsidRPr="00195EC7" w:rsidRDefault="0043345B" w:rsidP="00195EC7">
      <w:pPr>
        <w:spacing w:after="0"/>
        <w:ind w:firstLine="709"/>
        <w:jc w:val="both"/>
        <w:rPr>
          <w:rFonts w:ascii="Times New Roman" w:hAnsi="Times New Roman" w:cs="Times New Roman"/>
          <w:sz w:val="28"/>
          <w:szCs w:val="28"/>
        </w:rPr>
      </w:pPr>
      <w:r w:rsidRPr="00195EC7">
        <w:rPr>
          <w:rFonts w:ascii="Times New Roman" w:hAnsi="Times New Roman" w:cs="Times New Roman"/>
          <w:sz w:val="28"/>
          <w:szCs w:val="28"/>
        </w:rPr>
        <w:t>• он не умеет говорить «нет».</w:t>
      </w:r>
    </w:p>
    <w:p w14:paraId="22C69A31" w14:textId="77777777" w:rsidR="0043345B" w:rsidRPr="00195EC7" w:rsidRDefault="0043345B" w:rsidP="00195EC7">
      <w:pPr>
        <w:spacing w:after="0"/>
        <w:ind w:firstLine="709"/>
        <w:jc w:val="both"/>
        <w:rPr>
          <w:rFonts w:ascii="Times New Roman" w:hAnsi="Times New Roman" w:cs="Times New Roman"/>
          <w:sz w:val="28"/>
          <w:szCs w:val="28"/>
          <w:u w:val="single"/>
        </w:rPr>
      </w:pPr>
    </w:p>
    <w:p w14:paraId="381601FF" w14:textId="77777777" w:rsidR="0043345B" w:rsidRPr="008560FF" w:rsidRDefault="0043345B" w:rsidP="00195EC7">
      <w:pPr>
        <w:spacing w:after="0"/>
        <w:ind w:firstLine="709"/>
        <w:jc w:val="both"/>
        <w:rPr>
          <w:rFonts w:ascii="Times New Roman" w:hAnsi="Times New Roman" w:cs="Times New Roman"/>
          <w:b/>
          <w:bCs/>
          <w:color w:val="00B050"/>
          <w:sz w:val="28"/>
          <w:szCs w:val="28"/>
          <w:u w:val="single"/>
        </w:rPr>
      </w:pPr>
      <w:r w:rsidRPr="008560FF">
        <w:rPr>
          <w:rFonts w:ascii="Times New Roman" w:hAnsi="Times New Roman" w:cs="Times New Roman"/>
          <w:b/>
          <w:bCs/>
          <w:color w:val="00B050"/>
          <w:sz w:val="28"/>
          <w:szCs w:val="28"/>
          <w:u w:val="single"/>
        </w:rPr>
        <w:t>Признаки употребления наркотических веществ:</w:t>
      </w:r>
    </w:p>
    <w:p w14:paraId="3F577651" w14:textId="77777777" w:rsidR="0043345B" w:rsidRPr="00195EC7" w:rsidRDefault="0043345B" w:rsidP="00195EC7">
      <w:pPr>
        <w:spacing w:after="0"/>
        <w:ind w:firstLine="709"/>
        <w:jc w:val="both"/>
        <w:rPr>
          <w:rFonts w:ascii="Times New Roman" w:hAnsi="Times New Roman" w:cs="Times New Roman"/>
          <w:sz w:val="28"/>
          <w:szCs w:val="28"/>
        </w:rPr>
      </w:pPr>
      <w:r w:rsidRPr="00195EC7">
        <w:rPr>
          <w:rFonts w:ascii="Times New Roman" w:hAnsi="Times New Roman" w:cs="Times New Roman"/>
          <w:sz w:val="28"/>
          <w:szCs w:val="28"/>
        </w:rPr>
        <w:t>- бледность кожи;</w:t>
      </w:r>
    </w:p>
    <w:p w14:paraId="1962E3BC" w14:textId="77777777" w:rsidR="0043345B" w:rsidRPr="00195EC7" w:rsidRDefault="0043345B" w:rsidP="00195EC7">
      <w:pPr>
        <w:spacing w:after="0"/>
        <w:ind w:firstLine="709"/>
        <w:jc w:val="both"/>
        <w:rPr>
          <w:rFonts w:ascii="Times New Roman" w:hAnsi="Times New Roman" w:cs="Times New Roman"/>
          <w:sz w:val="28"/>
          <w:szCs w:val="28"/>
        </w:rPr>
      </w:pPr>
      <w:r w:rsidRPr="00195EC7">
        <w:rPr>
          <w:rFonts w:ascii="Times New Roman" w:hAnsi="Times New Roman" w:cs="Times New Roman"/>
          <w:sz w:val="28"/>
          <w:szCs w:val="28"/>
        </w:rPr>
        <w:t>- расширенные или суженные зрачки;</w:t>
      </w:r>
    </w:p>
    <w:p w14:paraId="01C762C4" w14:textId="77777777" w:rsidR="0043345B" w:rsidRPr="00195EC7" w:rsidRDefault="0043345B" w:rsidP="00195EC7">
      <w:pPr>
        <w:spacing w:after="0"/>
        <w:ind w:firstLine="709"/>
        <w:jc w:val="both"/>
        <w:rPr>
          <w:rFonts w:ascii="Times New Roman" w:hAnsi="Times New Roman" w:cs="Times New Roman"/>
          <w:sz w:val="28"/>
          <w:szCs w:val="28"/>
        </w:rPr>
      </w:pPr>
      <w:r w:rsidRPr="00195EC7">
        <w:rPr>
          <w:rFonts w:ascii="Times New Roman" w:hAnsi="Times New Roman" w:cs="Times New Roman"/>
          <w:sz w:val="28"/>
          <w:szCs w:val="28"/>
        </w:rPr>
        <w:t>- покрасневшие или мутные глаза;</w:t>
      </w:r>
    </w:p>
    <w:p w14:paraId="5924A6E8" w14:textId="77777777" w:rsidR="0043345B" w:rsidRPr="00195EC7" w:rsidRDefault="0043345B" w:rsidP="00195EC7">
      <w:pPr>
        <w:spacing w:after="0"/>
        <w:ind w:firstLine="709"/>
        <w:jc w:val="both"/>
        <w:rPr>
          <w:rFonts w:ascii="Times New Roman" w:hAnsi="Times New Roman" w:cs="Times New Roman"/>
          <w:sz w:val="28"/>
          <w:szCs w:val="28"/>
        </w:rPr>
      </w:pPr>
      <w:r w:rsidRPr="00195EC7">
        <w:rPr>
          <w:rFonts w:ascii="Times New Roman" w:hAnsi="Times New Roman" w:cs="Times New Roman"/>
          <w:sz w:val="28"/>
          <w:szCs w:val="28"/>
        </w:rPr>
        <w:t>- замедленная речь;</w:t>
      </w:r>
    </w:p>
    <w:p w14:paraId="6E240AD7" w14:textId="77777777" w:rsidR="0043345B" w:rsidRPr="00195EC7" w:rsidRDefault="0043345B" w:rsidP="00195EC7">
      <w:pPr>
        <w:spacing w:after="0"/>
        <w:ind w:firstLine="709"/>
        <w:jc w:val="both"/>
        <w:rPr>
          <w:rFonts w:ascii="Times New Roman" w:hAnsi="Times New Roman" w:cs="Times New Roman"/>
          <w:sz w:val="28"/>
          <w:szCs w:val="28"/>
        </w:rPr>
      </w:pPr>
      <w:r w:rsidRPr="00195EC7">
        <w:rPr>
          <w:rFonts w:ascii="Times New Roman" w:hAnsi="Times New Roman" w:cs="Times New Roman"/>
          <w:sz w:val="28"/>
          <w:szCs w:val="28"/>
        </w:rPr>
        <w:t>- частые простуды;</w:t>
      </w:r>
    </w:p>
    <w:p w14:paraId="77C0D4E9" w14:textId="77777777" w:rsidR="0043345B" w:rsidRPr="00195EC7" w:rsidRDefault="0043345B" w:rsidP="00195EC7">
      <w:pPr>
        <w:spacing w:after="0"/>
        <w:ind w:firstLine="709"/>
        <w:jc w:val="both"/>
        <w:rPr>
          <w:rFonts w:ascii="Times New Roman" w:hAnsi="Times New Roman" w:cs="Times New Roman"/>
          <w:sz w:val="28"/>
          <w:szCs w:val="28"/>
        </w:rPr>
      </w:pPr>
      <w:r w:rsidRPr="00195EC7">
        <w:rPr>
          <w:rFonts w:ascii="Times New Roman" w:hAnsi="Times New Roman" w:cs="Times New Roman"/>
          <w:sz w:val="28"/>
          <w:szCs w:val="28"/>
        </w:rPr>
        <w:t>- плохая координация движений;</w:t>
      </w:r>
    </w:p>
    <w:p w14:paraId="3BB4E3C2" w14:textId="77777777" w:rsidR="0043345B" w:rsidRPr="00195EC7" w:rsidRDefault="0043345B" w:rsidP="00195EC7">
      <w:pPr>
        <w:spacing w:after="0"/>
        <w:ind w:firstLine="709"/>
        <w:jc w:val="both"/>
        <w:rPr>
          <w:rFonts w:ascii="Times New Roman" w:hAnsi="Times New Roman" w:cs="Times New Roman"/>
          <w:sz w:val="28"/>
          <w:szCs w:val="28"/>
        </w:rPr>
      </w:pPr>
      <w:r w:rsidRPr="00195EC7">
        <w:rPr>
          <w:rFonts w:ascii="Times New Roman" w:hAnsi="Times New Roman" w:cs="Times New Roman"/>
          <w:sz w:val="28"/>
          <w:szCs w:val="28"/>
        </w:rPr>
        <w:t>- следы от уколов, порезы, синяки;</w:t>
      </w:r>
    </w:p>
    <w:p w14:paraId="25925FB9" w14:textId="77777777" w:rsidR="0043345B" w:rsidRPr="00195EC7" w:rsidRDefault="0043345B" w:rsidP="00195EC7">
      <w:pPr>
        <w:spacing w:after="0"/>
        <w:ind w:firstLine="709"/>
        <w:jc w:val="both"/>
        <w:rPr>
          <w:rFonts w:ascii="Times New Roman" w:hAnsi="Times New Roman" w:cs="Times New Roman"/>
          <w:sz w:val="28"/>
          <w:szCs w:val="28"/>
        </w:rPr>
      </w:pPr>
      <w:r w:rsidRPr="00195EC7">
        <w:rPr>
          <w:rFonts w:ascii="Times New Roman" w:hAnsi="Times New Roman" w:cs="Times New Roman"/>
          <w:sz w:val="28"/>
          <w:szCs w:val="28"/>
        </w:rPr>
        <w:t>- свернутые в трубочку бумажки, фольга;</w:t>
      </w:r>
    </w:p>
    <w:p w14:paraId="7B6EF24D" w14:textId="77777777" w:rsidR="0043345B" w:rsidRPr="00195EC7" w:rsidRDefault="0043345B" w:rsidP="00195EC7">
      <w:pPr>
        <w:spacing w:after="0"/>
        <w:ind w:firstLine="709"/>
        <w:jc w:val="both"/>
        <w:rPr>
          <w:rFonts w:ascii="Times New Roman" w:hAnsi="Times New Roman" w:cs="Times New Roman"/>
          <w:sz w:val="28"/>
          <w:szCs w:val="28"/>
        </w:rPr>
      </w:pPr>
      <w:r w:rsidRPr="00195EC7">
        <w:rPr>
          <w:rFonts w:ascii="Times New Roman" w:hAnsi="Times New Roman" w:cs="Times New Roman"/>
          <w:sz w:val="28"/>
          <w:szCs w:val="28"/>
        </w:rPr>
        <w:t>- маленькие ложечки, капсулы, пузырьки, неизвестные таблетки, порошки.</w:t>
      </w:r>
    </w:p>
    <w:p w14:paraId="6A5279B8" w14:textId="77777777" w:rsidR="0043345B" w:rsidRPr="008560FF" w:rsidRDefault="0043345B" w:rsidP="00195EC7">
      <w:pPr>
        <w:spacing w:after="0"/>
        <w:ind w:firstLine="709"/>
        <w:jc w:val="both"/>
        <w:rPr>
          <w:rFonts w:ascii="Times New Roman" w:hAnsi="Times New Roman" w:cs="Times New Roman"/>
          <w:b/>
          <w:bCs/>
          <w:color w:val="00B050"/>
          <w:sz w:val="28"/>
          <w:szCs w:val="28"/>
        </w:rPr>
      </w:pPr>
      <w:r w:rsidRPr="008560FF">
        <w:rPr>
          <w:rFonts w:ascii="Times New Roman" w:hAnsi="Times New Roman" w:cs="Times New Roman"/>
          <w:b/>
          <w:bCs/>
          <w:color w:val="00B050"/>
          <w:sz w:val="28"/>
          <w:szCs w:val="28"/>
        </w:rPr>
        <w:t>Изменения в поведении:</w:t>
      </w:r>
    </w:p>
    <w:p w14:paraId="79146A85" w14:textId="77777777" w:rsidR="0043345B" w:rsidRPr="00195EC7" w:rsidRDefault="0043345B" w:rsidP="00195EC7">
      <w:pPr>
        <w:spacing w:after="0"/>
        <w:ind w:firstLine="709"/>
        <w:jc w:val="both"/>
        <w:rPr>
          <w:rFonts w:ascii="Times New Roman" w:hAnsi="Times New Roman" w:cs="Times New Roman"/>
          <w:sz w:val="28"/>
          <w:szCs w:val="28"/>
        </w:rPr>
      </w:pPr>
      <w:r w:rsidRPr="00195EC7">
        <w:rPr>
          <w:rFonts w:ascii="Times New Roman" w:hAnsi="Times New Roman" w:cs="Times New Roman"/>
          <w:sz w:val="28"/>
          <w:szCs w:val="28"/>
        </w:rPr>
        <w:t>- нарастающее безразличие, высказывания о бессмыслии жизни;</w:t>
      </w:r>
    </w:p>
    <w:p w14:paraId="1F4778FD" w14:textId="77777777" w:rsidR="0043345B" w:rsidRPr="00195EC7" w:rsidRDefault="0043345B" w:rsidP="00195EC7">
      <w:pPr>
        <w:spacing w:after="0"/>
        <w:ind w:firstLine="709"/>
        <w:jc w:val="both"/>
        <w:rPr>
          <w:rFonts w:ascii="Times New Roman" w:hAnsi="Times New Roman" w:cs="Times New Roman"/>
          <w:sz w:val="28"/>
          <w:szCs w:val="28"/>
        </w:rPr>
      </w:pPr>
      <w:r w:rsidRPr="00195EC7">
        <w:rPr>
          <w:rFonts w:ascii="Times New Roman" w:hAnsi="Times New Roman" w:cs="Times New Roman"/>
          <w:sz w:val="28"/>
          <w:szCs w:val="28"/>
        </w:rPr>
        <w:t>- уход из дома и прогулы в школе;</w:t>
      </w:r>
    </w:p>
    <w:p w14:paraId="13F94161" w14:textId="77777777" w:rsidR="0043345B" w:rsidRPr="00195EC7" w:rsidRDefault="0043345B" w:rsidP="00195EC7">
      <w:pPr>
        <w:spacing w:after="0"/>
        <w:ind w:firstLine="709"/>
        <w:jc w:val="both"/>
        <w:rPr>
          <w:rFonts w:ascii="Times New Roman" w:hAnsi="Times New Roman" w:cs="Times New Roman"/>
          <w:sz w:val="28"/>
          <w:szCs w:val="28"/>
        </w:rPr>
      </w:pPr>
      <w:r w:rsidRPr="00195EC7">
        <w:rPr>
          <w:rFonts w:ascii="Times New Roman" w:hAnsi="Times New Roman" w:cs="Times New Roman"/>
          <w:sz w:val="28"/>
          <w:szCs w:val="28"/>
        </w:rPr>
        <w:lastRenderedPageBreak/>
        <w:t>- ухудшение памяти, падение успеваемости;</w:t>
      </w:r>
    </w:p>
    <w:p w14:paraId="5C4DD3F1" w14:textId="77777777" w:rsidR="0043345B" w:rsidRPr="00195EC7" w:rsidRDefault="0043345B" w:rsidP="00195EC7">
      <w:pPr>
        <w:spacing w:after="0"/>
        <w:ind w:firstLine="709"/>
        <w:jc w:val="both"/>
        <w:rPr>
          <w:rFonts w:ascii="Times New Roman" w:hAnsi="Times New Roman" w:cs="Times New Roman"/>
          <w:sz w:val="28"/>
          <w:szCs w:val="28"/>
        </w:rPr>
      </w:pPr>
      <w:r w:rsidRPr="00195EC7">
        <w:rPr>
          <w:rFonts w:ascii="Times New Roman" w:hAnsi="Times New Roman" w:cs="Times New Roman"/>
          <w:sz w:val="28"/>
          <w:szCs w:val="28"/>
        </w:rPr>
        <w:t>- невозможность сосредоточиться;</w:t>
      </w:r>
    </w:p>
    <w:p w14:paraId="30C8BD1D" w14:textId="77777777" w:rsidR="0043345B" w:rsidRPr="00195EC7" w:rsidRDefault="0043345B" w:rsidP="00195EC7">
      <w:pPr>
        <w:spacing w:after="0"/>
        <w:ind w:firstLine="709"/>
        <w:jc w:val="both"/>
        <w:rPr>
          <w:rFonts w:ascii="Times New Roman" w:hAnsi="Times New Roman" w:cs="Times New Roman"/>
          <w:sz w:val="28"/>
          <w:szCs w:val="28"/>
        </w:rPr>
      </w:pPr>
      <w:r w:rsidRPr="00195EC7">
        <w:rPr>
          <w:rFonts w:ascii="Times New Roman" w:hAnsi="Times New Roman" w:cs="Times New Roman"/>
          <w:sz w:val="28"/>
          <w:szCs w:val="28"/>
        </w:rPr>
        <w:t>- бессонница, чередующаяся с сонливостью;</w:t>
      </w:r>
    </w:p>
    <w:p w14:paraId="200BBEFB" w14:textId="77777777" w:rsidR="0043345B" w:rsidRPr="00195EC7" w:rsidRDefault="0043345B" w:rsidP="00195EC7">
      <w:pPr>
        <w:spacing w:after="0"/>
        <w:ind w:firstLine="709"/>
        <w:jc w:val="both"/>
        <w:rPr>
          <w:rFonts w:ascii="Times New Roman" w:hAnsi="Times New Roman" w:cs="Times New Roman"/>
          <w:sz w:val="28"/>
          <w:szCs w:val="28"/>
        </w:rPr>
      </w:pPr>
      <w:r w:rsidRPr="00195EC7">
        <w:rPr>
          <w:rFonts w:ascii="Times New Roman" w:hAnsi="Times New Roman" w:cs="Times New Roman"/>
          <w:sz w:val="28"/>
          <w:szCs w:val="28"/>
        </w:rPr>
        <w:t>- болезненная реакция на критику, агрессивность;</w:t>
      </w:r>
    </w:p>
    <w:p w14:paraId="7DAA548F" w14:textId="77777777" w:rsidR="0043345B" w:rsidRPr="00195EC7" w:rsidRDefault="0043345B" w:rsidP="00195EC7">
      <w:pPr>
        <w:spacing w:after="0"/>
        <w:ind w:firstLine="709"/>
        <w:jc w:val="both"/>
        <w:rPr>
          <w:rFonts w:ascii="Times New Roman" w:hAnsi="Times New Roman" w:cs="Times New Roman"/>
          <w:sz w:val="28"/>
          <w:szCs w:val="28"/>
        </w:rPr>
      </w:pPr>
      <w:r w:rsidRPr="00195EC7">
        <w:rPr>
          <w:rFonts w:ascii="Times New Roman" w:hAnsi="Times New Roman" w:cs="Times New Roman"/>
          <w:sz w:val="28"/>
          <w:szCs w:val="28"/>
        </w:rPr>
        <w:t>- частая и резкая смена настроения;</w:t>
      </w:r>
    </w:p>
    <w:p w14:paraId="0A7AE6B1" w14:textId="77777777" w:rsidR="0043345B" w:rsidRPr="00195EC7" w:rsidRDefault="0043345B" w:rsidP="00195EC7">
      <w:pPr>
        <w:spacing w:after="0"/>
        <w:ind w:firstLine="709"/>
        <w:jc w:val="both"/>
        <w:rPr>
          <w:rFonts w:ascii="Times New Roman" w:hAnsi="Times New Roman" w:cs="Times New Roman"/>
          <w:sz w:val="28"/>
          <w:szCs w:val="28"/>
        </w:rPr>
      </w:pPr>
      <w:r w:rsidRPr="00195EC7">
        <w:rPr>
          <w:rFonts w:ascii="Times New Roman" w:hAnsi="Times New Roman" w:cs="Times New Roman"/>
          <w:sz w:val="28"/>
          <w:szCs w:val="28"/>
        </w:rPr>
        <w:t>- необычные просьбы дать денег или появление сумм неизвестного происхождения;</w:t>
      </w:r>
    </w:p>
    <w:p w14:paraId="27F0C7C7" w14:textId="77777777" w:rsidR="0043345B" w:rsidRPr="00195EC7" w:rsidRDefault="0043345B" w:rsidP="00195EC7">
      <w:pPr>
        <w:spacing w:after="0"/>
        <w:ind w:firstLine="709"/>
        <w:jc w:val="both"/>
        <w:rPr>
          <w:rFonts w:ascii="Times New Roman" w:hAnsi="Times New Roman" w:cs="Times New Roman"/>
          <w:sz w:val="28"/>
          <w:szCs w:val="28"/>
        </w:rPr>
      </w:pPr>
      <w:r w:rsidRPr="00195EC7">
        <w:rPr>
          <w:rFonts w:ascii="Times New Roman" w:hAnsi="Times New Roman" w:cs="Times New Roman"/>
          <w:sz w:val="28"/>
          <w:szCs w:val="28"/>
        </w:rPr>
        <w:t>- пропажа из дома ценностей, книг, одежды;</w:t>
      </w:r>
    </w:p>
    <w:p w14:paraId="5B2CEEF7" w14:textId="77777777" w:rsidR="0043345B" w:rsidRPr="00195EC7" w:rsidRDefault="0043345B" w:rsidP="00195EC7">
      <w:pPr>
        <w:spacing w:after="0"/>
        <w:ind w:firstLine="709"/>
        <w:jc w:val="both"/>
        <w:rPr>
          <w:rFonts w:ascii="Times New Roman" w:hAnsi="Times New Roman" w:cs="Times New Roman"/>
          <w:sz w:val="28"/>
          <w:szCs w:val="28"/>
        </w:rPr>
      </w:pPr>
      <w:r w:rsidRPr="00195EC7">
        <w:rPr>
          <w:rFonts w:ascii="Times New Roman" w:hAnsi="Times New Roman" w:cs="Times New Roman"/>
          <w:sz w:val="28"/>
          <w:szCs w:val="28"/>
        </w:rPr>
        <w:t>- частые необъяснимые телефонные звонки.</w:t>
      </w:r>
    </w:p>
    <w:p w14:paraId="65D8531E" w14:textId="77777777" w:rsidR="0043345B" w:rsidRPr="00195EC7" w:rsidRDefault="0043345B" w:rsidP="00195EC7">
      <w:pPr>
        <w:spacing w:after="0"/>
        <w:ind w:firstLine="709"/>
        <w:jc w:val="both"/>
        <w:rPr>
          <w:rFonts w:ascii="Times New Roman" w:hAnsi="Times New Roman" w:cs="Times New Roman"/>
          <w:sz w:val="28"/>
          <w:szCs w:val="28"/>
        </w:rPr>
      </w:pPr>
    </w:p>
    <w:p w14:paraId="36F99A7D" w14:textId="77777777" w:rsidR="0043345B" w:rsidRPr="008560FF" w:rsidRDefault="0043345B" w:rsidP="00195EC7">
      <w:pPr>
        <w:spacing w:after="0"/>
        <w:ind w:firstLine="709"/>
        <w:jc w:val="both"/>
        <w:rPr>
          <w:rFonts w:ascii="Times New Roman" w:hAnsi="Times New Roman" w:cs="Times New Roman"/>
          <w:b/>
          <w:color w:val="00B050"/>
          <w:sz w:val="28"/>
          <w:szCs w:val="28"/>
        </w:rPr>
      </w:pPr>
      <w:r w:rsidRPr="008560FF">
        <w:rPr>
          <w:rFonts w:ascii="Times New Roman" w:hAnsi="Times New Roman" w:cs="Times New Roman"/>
          <w:b/>
          <w:color w:val="00B050"/>
          <w:sz w:val="28"/>
          <w:szCs w:val="28"/>
        </w:rPr>
        <w:t>Признаки употребления наиболее распространенных психоактивных веществ</w:t>
      </w:r>
    </w:p>
    <w:tbl>
      <w:tblPr>
        <w:tblW w:w="0" w:type="auto"/>
        <w:tblCellSpacing w:w="0" w:type="dxa"/>
        <w:tblBorders>
          <w:insideH w:val="outset" w:sz="6" w:space="0" w:color="auto"/>
          <w:insideV w:val="outset" w:sz="6" w:space="0" w:color="auto"/>
        </w:tblBorders>
        <w:shd w:val="clear" w:color="auto" w:fill="FFFFFF" w:themeFill="background1"/>
        <w:tblCellMar>
          <w:left w:w="0" w:type="dxa"/>
          <w:right w:w="0" w:type="dxa"/>
        </w:tblCellMar>
        <w:tblLook w:val="04A0" w:firstRow="1" w:lastRow="0" w:firstColumn="1" w:lastColumn="0" w:noHBand="0" w:noVBand="1"/>
      </w:tblPr>
      <w:tblGrid>
        <w:gridCol w:w="1687"/>
        <w:gridCol w:w="3099"/>
        <w:gridCol w:w="3056"/>
        <w:gridCol w:w="2624"/>
      </w:tblGrid>
      <w:tr w:rsidR="0043345B" w:rsidRPr="00195EC7" w14:paraId="30D6F9CE" w14:textId="77777777" w:rsidTr="00ED1278">
        <w:trPr>
          <w:tblCellSpacing w:w="0" w:type="dxa"/>
        </w:trPr>
        <w:tc>
          <w:tcPr>
            <w:tcW w:w="1800" w:type="dxa"/>
            <w:vMerge w:val="restart"/>
            <w:shd w:val="clear" w:color="auto" w:fill="FFFFFF" w:themeFill="background1"/>
            <w:vAlign w:val="center"/>
            <w:hideMark/>
          </w:tcPr>
          <w:p w14:paraId="20A8792A" w14:textId="77777777" w:rsidR="0043345B" w:rsidRPr="00195EC7" w:rsidRDefault="0043345B" w:rsidP="008560FF">
            <w:pPr>
              <w:spacing w:after="0"/>
              <w:ind w:firstLine="142"/>
              <w:jc w:val="center"/>
              <w:rPr>
                <w:rFonts w:ascii="Times New Roman" w:hAnsi="Times New Roman" w:cs="Times New Roman"/>
                <w:sz w:val="28"/>
                <w:szCs w:val="28"/>
              </w:rPr>
            </w:pPr>
            <w:r w:rsidRPr="00195EC7">
              <w:rPr>
                <w:rFonts w:ascii="Times New Roman" w:hAnsi="Times New Roman" w:cs="Times New Roman"/>
                <w:sz w:val="28"/>
                <w:szCs w:val="28"/>
              </w:rPr>
              <w:t>Вид ПАВ</w:t>
            </w:r>
          </w:p>
        </w:tc>
        <w:tc>
          <w:tcPr>
            <w:tcW w:w="6315" w:type="dxa"/>
            <w:gridSpan w:val="2"/>
            <w:shd w:val="clear" w:color="auto" w:fill="FFFFFF" w:themeFill="background1"/>
            <w:vAlign w:val="center"/>
            <w:hideMark/>
          </w:tcPr>
          <w:p w14:paraId="7A3D0C3B" w14:textId="77777777" w:rsidR="0043345B" w:rsidRPr="00195EC7" w:rsidRDefault="0043345B" w:rsidP="008560FF">
            <w:pPr>
              <w:spacing w:after="0"/>
              <w:ind w:firstLine="142"/>
              <w:jc w:val="center"/>
              <w:rPr>
                <w:rFonts w:ascii="Times New Roman" w:hAnsi="Times New Roman" w:cs="Times New Roman"/>
                <w:sz w:val="28"/>
                <w:szCs w:val="28"/>
              </w:rPr>
            </w:pPr>
            <w:r w:rsidRPr="00195EC7">
              <w:rPr>
                <w:rFonts w:ascii="Times New Roman" w:hAnsi="Times New Roman" w:cs="Times New Roman"/>
                <w:sz w:val="28"/>
                <w:szCs w:val="28"/>
              </w:rPr>
              <w:t>Прямые признаки употребления</w:t>
            </w:r>
          </w:p>
        </w:tc>
        <w:tc>
          <w:tcPr>
            <w:tcW w:w="2715" w:type="dxa"/>
            <w:vMerge w:val="restart"/>
            <w:shd w:val="clear" w:color="auto" w:fill="FFFFFF" w:themeFill="background1"/>
            <w:vAlign w:val="center"/>
            <w:hideMark/>
          </w:tcPr>
          <w:p w14:paraId="130B3AAF" w14:textId="77777777" w:rsidR="0043345B" w:rsidRPr="00195EC7" w:rsidRDefault="0043345B" w:rsidP="008560FF">
            <w:pPr>
              <w:spacing w:after="0"/>
              <w:ind w:firstLine="142"/>
              <w:jc w:val="center"/>
              <w:rPr>
                <w:rFonts w:ascii="Times New Roman" w:hAnsi="Times New Roman" w:cs="Times New Roman"/>
                <w:sz w:val="28"/>
                <w:szCs w:val="28"/>
              </w:rPr>
            </w:pPr>
            <w:r w:rsidRPr="00195EC7">
              <w:rPr>
                <w:rFonts w:ascii="Times New Roman" w:hAnsi="Times New Roman" w:cs="Times New Roman"/>
                <w:sz w:val="28"/>
                <w:szCs w:val="28"/>
              </w:rPr>
              <w:t>Косвенные признаки употребления</w:t>
            </w:r>
          </w:p>
        </w:tc>
      </w:tr>
      <w:tr w:rsidR="0043345B" w:rsidRPr="00195EC7" w14:paraId="53935497" w14:textId="77777777" w:rsidTr="00ED1278">
        <w:trPr>
          <w:tblCellSpacing w:w="0" w:type="dxa"/>
        </w:trPr>
        <w:tc>
          <w:tcPr>
            <w:tcW w:w="0" w:type="auto"/>
            <w:vMerge/>
            <w:shd w:val="clear" w:color="auto" w:fill="FFFFFF" w:themeFill="background1"/>
            <w:vAlign w:val="center"/>
            <w:hideMark/>
          </w:tcPr>
          <w:p w14:paraId="423A3073" w14:textId="77777777" w:rsidR="0043345B" w:rsidRPr="00195EC7" w:rsidRDefault="0043345B" w:rsidP="00195EC7">
            <w:pPr>
              <w:spacing w:after="0"/>
              <w:ind w:firstLine="709"/>
              <w:jc w:val="both"/>
              <w:rPr>
                <w:rFonts w:ascii="Times New Roman" w:hAnsi="Times New Roman" w:cs="Times New Roman"/>
                <w:sz w:val="28"/>
                <w:szCs w:val="28"/>
              </w:rPr>
            </w:pPr>
          </w:p>
        </w:tc>
        <w:tc>
          <w:tcPr>
            <w:tcW w:w="3270" w:type="dxa"/>
            <w:shd w:val="clear" w:color="auto" w:fill="FFFFFF" w:themeFill="background1"/>
            <w:vAlign w:val="center"/>
            <w:hideMark/>
          </w:tcPr>
          <w:p w14:paraId="4D6172BC" w14:textId="77777777" w:rsidR="0043345B" w:rsidRPr="00195EC7" w:rsidRDefault="0043345B" w:rsidP="008560FF">
            <w:pPr>
              <w:spacing w:after="0"/>
              <w:ind w:firstLine="73"/>
              <w:jc w:val="center"/>
              <w:rPr>
                <w:rFonts w:ascii="Times New Roman" w:hAnsi="Times New Roman" w:cs="Times New Roman"/>
                <w:sz w:val="28"/>
                <w:szCs w:val="28"/>
              </w:rPr>
            </w:pPr>
            <w:r w:rsidRPr="00195EC7">
              <w:rPr>
                <w:rFonts w:ascii="Times New Roman" w:hAnsi="Times New Roman" w:cs="Times New Roman"/>
                <w:sz w:val="28"/>
                <w:szCs w:val="28"/>
              </w:rPr>
              <w:t>Действие на человека</w:t>
            </w:r>
          </w:p>
        </w:tc>
        <w:tc>
          <w:tcPr>
            <w:tcW w:w="3060" w:type="dxa"/>
            <w:shd w:val="clear" w:color="auto" w:fill="FFFFFF" w:themeFill="background1"/>
            <w:vAlign w:val="center"/>
            <w:hideMark/>
          </w:tcPr>
          <w:p w14:paraId="2E7B70A9" w14:textId="77777777" w:rsidR="0043345B" w:rsidRPr="00195EC7" w:rsidRDefault="0043345B" w:rsidP="008560FF">
            <w:pPr>
              <w:spacing w:after="0"/>
              <w:ind w:left="197"/>
              <w:jc w:val="center"/>
              <w:rPr>
                <w:rFonts w:ascii="Times New Roman" w:hAnsi="Times New Roman" w:cs="Times New Roman"/>
                <w:sz w:val="28"/>
                <w:szCs w:val="28"/>
              </w:rPr>
            </w:pPr>
            <w:r w:rsidRPr="00195EC7">
              <w:rPr>
                <w:rFonts w:ascii="Times New Roman" w:hAnsi="Times New Roman" w:cs="Times New Roman"/>
                <w:sz w:val="28"/>
                <w:szCs w:val="28"/>
              </w:rPr>
              <w:t>Поведение</w:t>
            </w:r>
          </w:p>
        </w:tc>
        <w:tc>
          <w:tcPr>
            <w:tcW w:w="0" w:type="auto"/>
            <w:vMerge/>
            <w:shd w:val="clear" w:color="auto" w:fill="FFFFFF" w:themeFill="background1"/>
            <w:vAlign w:val="center"/>
            <w:hideMark/>
          </w:tcPr>
          <w:p w14:paraId="509DDF7B" w14:textId="77777777" w:rsidR="0043345B" w:rsidRPr="00195EC7" w:rsidRDefault="0043345B" w:rsidP="00195EC7">
            <w:pPr>
              <w:spacing w:after="0"/>
              <w:ind w:firstLine="709"/>
              <w:jc w:val="both"/>
              <w:rPr>
                <w:rFonts w:ascii="Times New Roman" w:hAnsi="Times New Roman" w:cs="Times New Roman"/>
                <w:sz w:val="28"/>
                <w:szCs w:val="28"/>
              </w:rPr>
            </w:pPr>
          </w:p>
        </w:tc>
      </w:tr>
      <w:tr w:rsidR="0043345B" w:rsidRPr="00195EC7" w14:paraId="7B98E7BC" w14:textId="77777777" w:rsidTr="00ED1278">
        <w:trPr>
          <w:tblCellSpacing w:w="0" w:type="dxa"/>
        </w:trPr>
        <w:tc>
          <w:tcPr>
            <w:tcW w:w="1800" w:type="dxa"/>
            <w:shd w:val="clear" w:color="auto" w:fill="FFFFFF" w:themeFill="background1"/>
            <w:vAlign w:val="center"/>
            <w:hideMark/>
          </w:tcPr>
          <w:p w14:paraId="5620F5B4" w14:textId="77777777" w:rsidR="0043345B" w:rsidRPr="00195EC7" w:rsidRDefault="0043345B" w:rsidP="00195EC7">
            <w:pPr>
              <w:spacing w:after="0"/>
              <w:jc w:val="center"/>
              <w:rPr>
                <w:rFonts w:ascii="Times New Roman" w:hAnsi="Times New Roman" w:cs="Times New Roman"/>
                <w:sz w:val="28"/>
                <w:szCs w:val="28"/>
              </w:rPr>
            </w:pPr>
            <w:r w:rsidRPr="00195EC7">
              <w:rPr>
                <w:rFonts w:ascii="Times New Roman" w:hAnsi="Times New Roman" w:cs="Times New Roman"/>
                <w:sz w:val="28"/>
                <w:szCs w:val="28"/>
              </w:rPr>
              <w:t>Марихуана, «Спайс»</w:t>
            </w:r>
          </w:p>
        </w:tc>
        <w:tc>
          <w:tcPr>
            <w:tcW w:w="3270" w:type="dxa"/>
            <w:shd w:val="clear" w:color="auto" w:fill="FFFFFF" w:themeFill="background1"/>
            <w:vAlign w:val="center"/>
            <w:hideMark/>
          </w:tcPr>
          <w:p w14:paraId="497ED3DB" w14:textId="77777777" w:rsidR="0043345B" w:rsidRPr="00195EC7" w:rsidRDefault="0043345B" w:rsidP="008560FF">
            <w:pPr>
              <w:spacing w:after="0"/>
              <w:ind w:left="188" w:right="203" w:firstLine="14"/>
              <w:jc w:val="both"/>
              <w:rPr>
                <w:rFonts w:ascii="Times New Roman" w:hAnsi="Times New Roman" w:cs="Times New Roman"/>
                <w:sz w:val="28"/>
                <w:szCs w:val="28"/>
              </w:rPr>
            </w:pPr>
            <w:r w:rsidRPr="00195EC7">
              <w:rPr>
                <w:rFonts w:ascii="Times New Roman" w:hAnsi="Times New Roman" w:cs="Times New Roman"/>
                <w:sz w:val="28"/>
                <w:szCs w:val="28"/>
              </w:rPr>
              <w:t>Покраснение лица, глаз расширенные зрачки, сухость во рту, повышение артериального давления, учащение пульса, повышенный аппетит, жажда, тяга к сладкому</w:t>
            </w:r>
          </w:p>
        </w:tc>
        <w:tc>
          <w:tcPr>
            <w:tcW w:w="3060" w:type="dxa"/>
            <w:shd w:val="clear" w:color="auto" w:fill="FFFFFF" w:themeFill="background1"/>
            <w:vAlign w:val="center"/>
            <w:hideMark/>
          </w:tcPr>
          <w:p w14:paraId="21924DC1" w14:textId="77777777" w:rsidR="0043345B" w:rsidRPr="00195EC7" w:rsidRDefault="0043345B" w:rsidP="008560FF">
            <w:pPr>
              <w:spacing w:after="0"/>
              <w:ind w:left="173" w:right="115" w:firstLine="28"/>
              <w:jc w:val="both"/>
              <w:rPr>
                <w:rFonts w:ascii="Times New Roman" w:hAnsi="Times New Roman" w:cs="Times New Roman"/>
                <w:sz w:val="28"/>
                <w:szCs w:val="28"/>
              </w:rPr>
            </w:pPr>
            <w:r w:rsidRPr="00195EC7">
              <w:rPr>
                <w:rFonts w:ascii="Times New Roman" w:hAnsi="Times New Roman" w:cs="Times New Roman"/>
                <w:sz w:val="28"/>
                <w:szCs w:val="28"/>
              </w:rPr>
              <w:t>Приступы смеха, веселости, которые могут сменяться тревогой, испугом, выраженная потребность двигаться, ощущение «невесомости», неудержимая болтливость, изменение восприятия пространства, времени, звука, цвета</w:t>
            </w:r>
          </w:p>
        </w:tc>
        <w:tc>
          <w:tcPr>
            <w:tcW w:w="2715" w:type="dxa"/>
            <w:shd w:val="clear" w:color="auto" w:fill="FFFFFF" w:themeFill="background1"/>
            <w:vAlign w:val="center"/>
            <w:hideMark/>
          </w:tcPr>
          <w:p w14:paraId="04BDACC0" w14:textId="77777777" w:rsidR="0043345B" w:rsidRPr="00195EC7" w:rsidRDefault="0043345B" w:rsidP="008560FF">
            <w:pPr>
              <w:spacing w:after="0"/>
              <w:ind w:left="116" w:right="256" w:firstLine="26"/>
              <w:jc w:val="both"/>
              <w:rPr>
                <w:rFonts w:ascii="Times New Roman" w:hAnsi="Times New Roman" w:cs="Times New Roman"/>
                <w:sz w:val="28"/>
                <w:szCs w:val="28"/>
              </w:rPr>
            </w:pPr>
            <w:r w:rsidRPr="00195EC7">
              <w:rPr>
                <w:rFonts w:ascii="Times New Roman" w:hAnsi="Times New Roman" w:cs="Times New Roman"/>
                <w:sz w:val="28"/>
                <w:szCs w:val="28"/>
              </w:rPr>
              <w:t>Наличие окурков, свернутых вручную, тяжелый травяной «запах» от одежды, частые резкие, непредсказуемые смены настроения</w:t>
            </w:r>
          </w:p>
        </w:tc>
      </w:tr>
      <w:tr w:rsidR="0043345B" w:rsidRPr="00195EC7" w14:paraId="242B28F3" w14:textId="77777777" w:rsidTr="00ED1278">
        <w:trPr>
          <w:tblCellSpacing w:w="0" w:type="dxa"/>
        </w:trPr>
        <w:tc>
          <w:tcPr>
            <w:tcW w:w="1800" w:type="dxa"/>
            <w:shd w:val="clear" w:color="auto" w:fill="FFFFFF" w:themeFill="background1"/>
            <w:vAlign w:val="center"/>
            <w:hideMark/>
          </w:tcPr>
          <w:p w14:paraId="33FF1B06" w14:textId="77777777" w:rsidR="0043345B" w:rsidRPr="00195EC7" w:rsidRDefault="0043345B" w:rsidP="00195EC7">
            <w:pPr>
              <w:spacing w:after="0"/>
              <w:jc w:val="center"/>
              <w:rPr>
                <w:rFonts w:ascii="Times New Roman" w:hAnsi="Times New Roman" w:cs="Times New Roman"/>
                <w:sz w:val="28"/>
                <w:szCs w:val="28"/>
              </w:rPr>
            </w:pPr>
            <w:r w:rsidRPr="00195EC7">
              <w:rPr>
                <w:rFonts w:ascii="Times New Roman" w:hAnsi="Times New Roman" w:cs="Times New Roman"/>
                <w:sz w:val="28"/>
                <w:szCs w:val="28"/>
              </w:rPr>
              <w:t>Мак, героин, кодеин, дезоморфин</w:t>
            </w:r>
          </w:p>
        </w:tc>
        <w:tc>
          <w:tcPr>
            <w:tcW w:w="3270" w:type="dxa"/>
            <w:shd w:val="clear" w:color="auto" w:fill="FFFFFF" w:themeFill="background1"/>
            <w:vAlign w:val="center"/>
            <w:hideMark/>
          </w:tcPr>
          <w:p w14:paraId="5CBC753E" w14:textId="77777777" w:rsidR="0043345B" w:rsidRPr="00195EC7" w:rsidRDefault="0043345B" w:rsidP="008560FF">
            <w:pPr>
              <w:spacing w:after="0"/>
              <w:ind w:left="188" w:right="203" w:firstLine="14"/>
              <w:jc w:val="both"/>
              <w:rPr>
                <w:rFonts w:ascii="Times New Roman" w:hAnsi="Times New Roman" w:cs="Times New Roman"/>
                <w:sz w:val="28"/>
                <w:szCs w:val="28"/>
              </w:rPr>
            </w:pPr>
            <w:r w:rsidRPr="00195EC7">
              <w:rPr>
                <w:rFonts w:ascii="Times New Roman" w:hAnsi="Times New Roman" w:cs="Times New Roman"/>
                <w:sz w:val="28"/>
                <w:szCs w:val="28"/>
              </w:rPr>
              <w:t>Бледность кожных покровов, резкое сужение зрачков, реакция на свет слабая, пониженное артериальное давление</w:t>
            </w:r>
          </w:p>
        </w:tc>
        <w:tc>
          <w:tcPr>
            <w:tcW w:w="3060" w:type="dxa"/>
            <w:shd w:val="clear" w:color="auto" w:fill="FFFFFF" w:themeFill="background1"/>
            <w:vAlign w:val="center"/>
            <w:hideMark/>
          </w:tcPr>
          <w:p w14:paraId="44EAB0FA" w14:textId="77777777" w:rsidR="0043345B" w:rsidRPr="00195EC7" w:rsidRDefault="0043345B" w:rsidP="008560FF">
            <w:pPr>
              <w:spacing w:after="0"/>
              <w:ind w:left="173" w:right="115" w:firstLine="28"/>
              <w:jc w:val="both"/>
              <w:rPr>
                <w:rFonts w:ascii="Times New Roman" w:hAnsi="Times New Roman" w:cs="Times New Roman"/>
                <w:sz w:val="28"/>
                <w:szCs w:val="28"/>
              </w:rPr>
            </w:pPr>
            <w:r w:rsidRPr="00195EC7">
              <w:rPr>
                <w:rFonts w:ascii="Times New Roman" w:hAnsi="Times New Roman" w:cs="Times New Roman"/>
                <w:sz w:val="28"/>
                <w:szCs w:val="28"/>
              </w:rPr>
              <w:t>Оживление или заторможенность (полуприкрытые веки, неподвижность, «клюют носом», не реагируют на внешние раздражители), «поза эмбриона», нарушение сна (отсутствие сна ночью, долгий сон утром)</w:t>
            </w:r>
          </w:p>
        </w:tc>
        <w:tc>
          <w:tcPr>
            <w:tcW w:w="2715" w:type="dxa"/>
            <w:shd w:val="clear" w:color="auto" w:fill="FFFFFF" w:themeFill="background1"/>
            <w:vAlign w:val="center"/>
            <w:hideMark/>
          </w:tcPr>
          <w:p w14:paraId="7A943E69" w14:textId="77777777" w:rsidR="0043345B" w:rsidRPr="00195EC7" w:rsidRDefault="0043345B" w:rsidP="008560FF">
            <w:pPr>
              <w:spacing w:after="0"/>
              <w:ind w:left="116" w:right="256" w:firstLine="26"/>
              <w:jc w:val="both"/>
              <w:rPr>
                <w:rFonts w:ascii="Times New Roman" w:hAnsi="Times New Roman" w:cs="Times New Roman"/>
                <w:sz w:val="28"/>
                <w:szCs w:val="28"/>
              </w:rPr>
            </w:pPr>
            <w:proofErr w:type="gramStart"/>
            <w:r w:rsidRPr="00195EC7">
              <w:rPr>
                <w:rFonts w:ascii="Times New Roman" w:hAnsi="Times New Roman" w:cs="Times New Roman"/>
                <w:sz w:val="28"/>
                <w:szCs w:val="28"/>
              </w:rPr>
              <w:t xml:space="preserve">Следы от уколов на руках, кистях, ногах,  наличие шприцов, игл, закопченных ложек, прожженная сигаретами одежда, темные очки, одежда с длинными рукавами, похудание, </w:t>
            </w:r>
            <w:r w:rsidRPr="00195EC7">
              <w:rPr>
                <w:rFonts w:ascii="Times New Roman" w:hAnsi="Times New Roman" w:cs="Times New Roman"/>
                <w:sz w:val="28"/>
                <w:szCs w:val="28"/>
              </w:rPr>
              <w:lastRenderedPageBreak/>
              <w:t>неряшливость, внешний вид нездорового человека, пропажа денег, ценностей, потеря прежних интересов, перепады настроения, различного рода противоправные действия, лживость</w:t>
            </w:r>
            <w:proofErr w:type="gramEnd"/>
          </w:p>
        </w:tc>
      </w:tr>
      <w:tr w:rsidR="0043345B" w:rsidRPr="00195EC7" w14:paraId="7035241D" w14:textId="77777777" w:rsidTr="00ED1278">
        <w:trPr>
          <w:tblCellSpacing w:w="0" w:type="dxa"/>
        </w:trPr>
        <w:tc>
          <w:tcPr>
            <w:tcW w:w="1800" w:type="dxa"/>
            <w:shd w:val="clear" w:color="auto" w:fill="FFFFFF" w:themeFill="background1"/>
            <w:vAlign w:val="center"/>
            <w:hideMark/>
          </w:tcPr>
          <w:p w14:paraId="26CEADD9" w14:textId="77777777" w:rsidR="0043345B" w:rsidRPr="00195EC7" w:rsidRDefault="0043345B" w:rsidP="00195EC7">
            <w:pPr>
              <w:spacing w:after="0"/>
              <w:jc w:val="center"/>
              <w:rPr>
                <w:rFonts w:ascii="Times New Roman" w:hAnsi="Times New Roman" w:cs="Times New Roman"/>
                <w:sz w:val="28"/>
                <w:szCs w:val="28"/>
              </w:rPr>
            </w:pPr>
            <w:r w:rsidRPr="00195EC7">
              <w:rPr>
                <w:rFonts w:ascii="Times New Roman" w:hAnsi="Times New Roman" w:cs="Times New Roman"/>
                <w:sz w:val="28"/>
                <w:szCs w:val="28"/>
              </w:rPr>
              <w:lastRenderedPageBreak/>
              <w:t>Амфетамин, кокаин</w:t>
            </w:r>
          </w:p>
        </w:tc>
        <w:tc>
          <w:tcPr>
            <w:tcW w:w="3270" w:type="dxa"/>
            <w:shd w:val="clear" w:color="auto" w:fill="FFFFFF" w:themeFill="background1"/>
            <w:vAlign w:val="center"/>
            <w:hideMark/>
          </w:tcPr>
          <w:p w14:paraId="61F020D1" w14:textId="77777777" w:rsidR="0043345B" w:rsidRPr="00195EC7" w:rsidRDefault="0043345B" w:rsidP="008560FF">
            <w:pPr>
              <w:spacing w:after="0"/>
              <w:ind w:left="188" w:right="203" w:firstLine="14"/>
              <w:jc w:val="both"/>
              <w:rPr>
                <w:rFonts w:ascii="Times New Roman" w:hAnsi="Times New Roman" w:cs="Times New Roman"/>
                <w:sz w:val="28"/>
                <w:szCs w:val="28"/>
              </w:rPr>
            </w:pPr>
            <w:r w:rsidRPr="00195EC7">
              <w:rPr>
                <w:rFonts w:ascii="Times New Roman" w:hAnsi="Times New Roman" w:cs="Times New Roman"/>
                <w:sz w:val="28"/>
                <w:szCs w:val="28"/>
              </w:rPr>
              <w:t>Бледные кончик и крылья носа и слизистых, иногда покраснение лица, расширенные зрачки, воспаление конъюнктивы, повышение артериального давления, учащенный пульс, повышенная температура, повышенный аппетит</w:t>
            </w:r>
          </w:p>
        </w:tc>
        <w:tc>
          <w:tcPr>
            <w:tcW w:w="3060" w:type="dxa"/>
            <w:shd w:val="clear" w:color="auto" w:fill="FFFFFF" w:themeFill="background1"/>
            <w:vAlign w:val="center"/>
            <w:hideMark/>
          </w:tcPr>
          <w:p w14:paraId="5427DA9A" w14:textId="77777777" w:rsidR="0043345B" w:rsidRPr="00195EC7" w:rsidRDefault="0043345B" w:rsidP="008560FF">
            <w:pPr>
              <w:spacing w:after="0"/>
              <w:ind w:left="173" w:right="115" w:firstLine="28"/>
              <w:jc w:val="both"/>
              <w:rPr>
                <w:rFonts w:ascii="Times New Roman" w:hAnsi="Times New Roman" w:cs="Times New Roman"/>
                <w:sz w:val="28"/>
                <w:szCs w:val="28"/>
              </w:rPr>
            </w:pPr>
            <w:r w:rsidRPr="00195EC7">
              <w:rPr>
                <w:rFonts w:ascii="Times New Roman" w:hAnsi="Times New Roman" w:cs="Times New Roman"/>
                <w:sz w:val="28"/>
                <w:szCs w:val="28"/>
              </w:rPr>
              <w:t>Состояние повышенной активности, самоуверенности, оживление, быстрая речь,  маниакальность, гневливость</w:t>
            </w:r>
          </w:p>
        </w:tc>
        <w:tc>
          <w:tcPr>
            <w:tcW w:w="2715" w:type="dxa"/>
            <w:shd w:val="clear" w:color="auto" w:fill="FFFFFF" w:themeFill="background1"/>
            <w:vAlign w:val="center"/>
            <w:hideMark/>
          </w:tcPr>
          <w:p w14:paraId="17FA1645" w14:textId="77777777" w:rsidR="0043345B" w:rsidRPr="00195EC7" w:rsidRDefault="0043345B" w:rsidP="008560FF">
            <w:pPr>
              <w:spacing w:after="0"/>
              <w:ind w:left="116" w:right="256" w:firstLine="26"/>
              <w:jc w:val="both"/>
              <w:rPr>
                <w:rFonts w:ascii="Times New Roman" w:hAnsi="Times New Roman" w:cs="Times New Roman"/>
                <w:sz w:val="28"/>
                <w:szCs w:val="28"/>
              </w:rPr>
            </w:pPr>
            <w:r w:rsidRPr="00195EC7">
              <w:rPr>
                <w:rFonts w:ascii="Times New Roman" w:hAnsi="Times New Roman" w:cs="Times New Roman"/>
                <w:sz w:val="28"/>
                <w:szCs w:val="28"/>
              </w:rPr>
              <w:t>Наличие пакетиков с остатками белого порошка, бессонница, повышенная утомляемость, сменяющаяся необъяснимой активностью, частые резкие, непредсказуемые смены настроения.</w:t>
            </w:r>
          </w:p>
        </w:tc>
      </w:tr>
      <w:tr w:rsidR="0043345B" w:rsidRPr="00195EC7" w14:paraId="63CDBFA9" w14:textId="77777777" w:rsidTr="00ED1278">
        <w:trPr>
          <w:tblCellSpacing w:w="0" w:type="dxa"/>
        </w:trPr>
        <w:tc>
          <w:tcPr>
            <w:tcW w:w="1800" w:type="dxa"/>
            <w:shd w:val="clear" w:color="auto" w:fill="FFFFFF" w:themeFill="background1"/>
            <w:vAlign w:val="center"/>
            <w:hideMark/>
          </w:tcPr>
          <w:p w14:paraId="41B75E94" w14:textId="77777777" w:rsidR="0043345B" w:rsidRPr="00195EC7" w:rsidRDefault="0043345B" w:rsidP="00195EC7">
            <w:pPr>
              <w:spacing w:after="0"/>
              <w:ind w:firstLine="709"/>
              <w:jc w:val="center"/>
              <w:rPr>
                <w:rFonts w:ascii="Times New Roman" w:hAnsi="Times New Roman" w:cs="Times New Roman"/>
                <w:sz w:val="28"/>
                <w:szCs w:val="28"/>
              </w:rPr>
            </w:pPr>
            <w:r w:rsidRPr="00195EC7">
              <w:rPr>
                <w:rFonts w:ascii="Times New Roman" w:hAnsi="Times New Roman" w:cs="Times New Roman"/>
                <w:sz w:val="28"/>
                <w:szCs w:val="28"/>
              </w:rPr>
              <w:t>Экстази</w:t>
            </w:r>
          </w:p>
        </w:tc>
        <w:tc>
          <w:tcPr>
            <w:tcW w:w="3270" w:type="dxa"/>
            <w:shd w:val="clear" w:color="auto" w:fill="FFFFFF" w:themeFill="background1"/>
            <w:vAlign w:val="center"/>
            <w:hideMark/>
          </w:tcPr>
          <w:p w14:paraId="32B418ED" w14:textId="77777777" w:rsidR="0043345B" w:rsidRPr="00195EC7" w:rsidRDefault="0043345B" w:rsidP="008560FF">
            <w:pPr>
              <w:spacing w:after="0"/>
              <w:ind w:left="188" w:right="203" w:firstLine="14"/>
              <w:jc w:val="both"/>
              <w:rPr>
                <w:rFonts w:ascii="Times New Roman" w:hAnsi="Times New Roman" w:cs="Times New Roman"/>
                <w:sz w:val="28"/>
                <w:szCs w:val="28"/>
              </w:rPr>
            </w:pPr>
            <w:r w:rsidRPr="00195EC7">
              <w:rPr>
                <w:rFonts w:ascii="Times New Roman" w:hAnsi="Times New Roman" w:cs="Times New Roman"/>
                <w:sz w:val="28"/>
                <w:szCs w:val="28"/>
              </w:rPr>
              <w:t>Покраснение лица, глаз расширенные зрачки,  повышение артериального давления, учащение пульса, повышенный аппетит, повышение температуры, потливость, нарушение сердечного ритма, отсутствие аппетита</w:t>
            </w:r>
          </w:p>
        </w:tc>
        <w:tc>
          <w:tcPr>
            <w:tcW w:w="3060" w:type="dxa"/>
            <w:shd w:val="clear" w:color="auto" w:fill="FFFFFF" w:themeFill="background1"/>
            <w:vAlign w:val="center"/>
            <w:hideMark/>
          </w:tcPr>
          <w:p w14:paraId="422D08AD" w14:textId="77777777" w:rsidR="0043345B" w:rsidRPr="00195EC7" w:rsidRDefault="0043345B" w:rsidP="008560FF">
            <w:pPr>
              <w:spacing w:after="0"/>
              <w:ind w:left="173" w:right="115" w:firstLine="28"/>
              <w:jc w:val="both"/>
              <w:rPr>
                <w:rFonts w:ascii="Times New Roman" w:hAnsi="Times New Roman" w:cs="Times New Roman"/>
                <w:sz w:val="28"/>
                <w:szCs w:val="28"/>
              </w:rPr>
            </w:pPr>
            <w:r w:rsidRPr="00195EC7">
              <w:rPr>
                <w:rFonts w:ascii="Times New Roman" w:hAnsi="Times New Roman" w:cs="Times New Roman"/>
                <w:sz w:val="28"/>
                <w:szCs w:val="28"/>
              </w:rPr>
              <w:t>Состояние безмятежного счастья, чувство эмоциональной близости и  любви к окружающим, повышенная активность, потребность постоянно двигаться</w:t>
            </w:r>
          </w:p>
        </w:tc>
        <w:tc>
          <w:tcPr>
            <w:tcW w:w="2715" w:type="dxa"/>
            <w:shd w:val="clear" w:color="auto" w:fill="FFFFFF" w:themeFill="background1"/>
            <w:vAlign w:val="center"/>
            <w:hideMark/>
          </w:tcPr>
          <w:p w14:paraId="54B2A0C0" w14:textId="77777777" w:rsidR="0043345B" w:rsidRPr="00195EC7" w:rsidRDefault="0043345B" w:rsidP="008560FF">
            <w:pPr>
              <w:spacing w:after="0"/>
              <w:ind w:left="116" w:right="256" w:firstLine="26"/>
              <w:jc w:val="both"/>
              <w:rPr>
                <w:rFonts w:ascii="Times New Roman" w:hAnsi="Times New Roman" w:cs="Times New Roman"/>
                <w:sz w:val="28"/>
                <w:szCs w:val="28"/>
              </w:rPr>
            </w:pPr>
            <w:r w:rsidRPr="00195EC7">
              <w:rPr>
                <w:rFonts w:ascii="Times New Roman" w:hAnsi="Times New Roman" w:cs="Times New Roman"/>
                <w:sz w:val="28"/>
                <w:szCs w:val="28"/>
              </w:rPr>
              <w:t>Наличие разноцветных таблеток или капсул, во время «кайфа» потребление большого количества жидкости, беспричинная депрессия, нарушение сна</w:t>
            </w:r>
          </w:p>
        </w:tc>
      </w:tr>
    </w:tbl>
    <w:p w14:paraId="6BC1DF52" w14:textId="77777777" w:rsidR="0043345B" w:rsidRPr="00195EC7" w:rsidRDefault="0043345B" w:rsidP="003E52DD">
      <w:pPr>
        <w:spacing w:after="0"/>
        <w:jc w:val="both"/>
        <w:rPr>
          <w:rFonts w:ascii="Times New Roman" w:hAnsi="Times New Roman" w:cs="Times New Roman"/>
          <w:sz w:val="28"/>
          <w:szCs w:val="28"/>
        </w:rPr>
      </w:pPr>
    </w:p>
    <w:p w14:paraId="07A141C2" w14:textId="77777777" w:rsidR="0043345B" w:rsidRPr="0057790E" w:rsidRDefault="0043345B" w:rsidP="00195EC7">
      <w:pPr>
        <w:spacing w:after="0"/>
        <w:ind w:firstLine="709"/>
        <w:jc w:val="both"/>
        <w:rPr>
          <w:rFonts w:ascii="Times New Roman" w:hAnsi="Times New Roman" w:cs="Times New Roman"/>
          <w:b/>
          <w:bCs/>
          <w:color w:val="00B050"/>
          <w:sz w:val="28"/>
          <w:szCs w:val="28"/>
          <w:u w:val="single"/>
        </w:rPr>
      </w:pPr>
      <w:r w:rsidRPr="0057790E">
        <w:rPr>
          <w:rFonts w:ascii="Times New Roman" w:hAnsi="Times New Roman" w:cs="Times New Roman"/>
          <w:b/>
          <w:bCs/>
          <w:color w:val="00B050"/>
          <w:sz w:val="28"/>
          <w:szCs w:val="28"/>
          <w:u w:val="single"/>
        </w:rPr>
        <w:lastRenderedPageBreak/>
        <w:t>Если вы подозреваете, что подросток склонен к употреблению наркотиков или употребляет наркотики:</w:t>
      </w:r>
    </w:p>
    <w:p w14:paraId="33945A93" w14:textId="77777777" w:rsidR="0043345B" w:rsidRPr="00097DC2" w:rsidRDefault="0043345B" w:rsidP="00195EC7">
      <w:pPr>
        <w:spacing w:after="0"/>
        <w:ind w:firstLine="709"/>
        <w:jc w:val="both"/>
        <w:rPr>
          <w:rFonts w:ascii="Times New Roman" w:hAnsi="Times New Roman" w:cs="Times New Roman"/>
          <w:sz w:val="28"/>
          <w:szCs w:val="28"/>
        </w:rPr>
      </w:pPr>
      <w:r w:rsidRPr="00097DC2">
        <w:rPr>
          <w:rFonts w:ascii="Times New Roman" w:hAnsi="Times New Roman" w:cs="Times New Roman"/>
          <w:sz w:val="28"/>
          <w:szCs w:val="28"/>
        </w:rPr>
        <w:t>• Ни в коем случае не угрожайте и не наказывайте их.</w:t>
      </w:r>
    </w:p>
    <w:p w14:paraId="5D639809" w14:textId="77777777" w:rsidR="0043345B" w:rsidRPr="00097DC2" w:rsidRDefault="0043345B" w:rsidP="00195EC7">
      <w:pPr>
        <w:spacing w:after="0"/>
        <w:ind w:firstLine="709"/>
        <w:jc w:val="both"/>
        <w:rPr>
          <w:rFonts w:ascii="Times New Roman" w:hAnsi="Times New Roman" w:cs="Times New Roman"/>
          <w:sz w:val="28"/>
          <w:szCs w:val="28"/>
        </w:rPr>
      </w:pPr>
      <w:r w:rsidRPr="00097DC2">
        <w:rPr>
          <w:rFonts w:ascii="Times New Roman" w:hAnsi="Times New Roman" w:cs="Times New Roman"/>
          <w:sz w:val="28"/>
          <w:szCs w:val="28"/>
        </w:rPr>
        <w:t>• Разговаривайте с детьми. Если вы не общаетесь, значит, отдаляетесь друг от друга.</w:t>
      </w:r>
    </w:p>
    <w:p w14:paraId="50CC7AEB" w14:textId="77777777" w:rsidR="0043345B" w:rsidRPr="00097DC2" w:rsidRDefault="0043345B" w:rsidP="00195EC7">
      <w:pPr>
        <w:spacing w:after="0"/>
        <w:ind w:firstLine="709"/>
        <w:jc w:val="both"/>
        <w:rPr>
          <w:rFonts w:ascii="Times New Roman" w:hAnsi="Times New Roman" w:cs="Times New Roman"/>
          <w:sz w:val="28"/>
          <w:szCs w:val="28"/>
        </w:rPr>
      </w:pPr>
      <w:r w:rsidRPr="00097DC2">
        <w:rPr>
          <w:rFonts w:ascii="Times New Roman" w:hAnsi="Times New Roman" w:cs="Times New Roman"/>
          <w:sz w:val="28"/>
          <w:szCs w:val="28"/>
        </w:rPr>
        <w:t>• Умейте слушать – внимательно, с пониманием, не перебивая и не настаивая на своем.</w:t>
      </w:r>
    </w:p>
    <w:p w14:paraId="4F94678E" w14:textId="77777777" w:rsidR="0043345B" w:rsidRPr="00097DC2" w:rsidRDefault="0043345B" w:rsidP="00195EC7">
      <w:pPr>
        <w:spacing w:after="0"/>
        <w:ind w:firstLine="709"/>
        <w:jc w:val="both"/>
        <w:rPr>
          <w:rFonts w:ascii="Times New Roman" w:hAnsi="Times New Roman" w:cs="Times New Roman"/>
          <w:sz w:val="28"/>
          <w:szCs w:val="28"/>
        </w:rPr>
      </w:pPr>
      <w:r w:rsidRPr="00097DC2">
        <w:rPr>
          <w:rFonts w:ascii="Times New Roman" w:hAnsi="Times New Roman" w:cs="Times New Roman"/>
          <w:sz w:val="28"/>
          <w:szCs w:val="28"/>
        </w:rPr>
        <w:t>• Рассказывайте им о себе. Пусть ваши дети знают, что вы готовы поделиться с ними, а не уходите в себя.</w:t>
      </w:r>
    </w:p>
    <w:p w14:paraId="0B5598CB" w14:textId="77777777" w:rsidR="0043345B" w:rsidRPr="00097DC2" w:rsidRDefault="0043345B" w:rsidP="00195EC7">
      <w:pPr>
        <w:spacing w:after="0"/>
        <w:ind w:firstLine="709"/>
        <w:jc w:val="both"/>
        <w:rPr>
          <w:rFonts w:ascii="Times New Roman" w:hAnsi="Times New Roman" w:cs="Times New Roman"/>
          <w:sz w:val="28"/>
          <w:szCs w:val="28"/>
        </w:rPr>
      </w:pPr>
      <w:r w:rsidRPr="00097DC2">
        <w:rPr>
          <w:rFonts w:ascii="Times New Roman" w:hAnsi="Times New Roman" w:cs="Times New Roman"/>
          <w:sz w:val="28"/>
          <w:szCs w:val="28"/>
        </w:rPr>
        <w:t>• Будьте рядом – важно, чтобы подростки понимали, что дверь к вам открыта, и всегда есть возможность побыть и поговорить с вами.</w:t>
      </w:r>
    </w:p>
    <w:p w14:paraId="6DD34DEE" w14:textId="77777777" w:rsidR="0043345B" w:rsidRPr="00097DC2" w:rsidRDefault="0043345B" w:rsidP="00195EC7">
      <w:pPr>
        <w:spacing w:after="0"/>
        <w:ind w:firstLine="709"/>
        <w:jc w:val="both"/>
        <w:rPr>
          <w:rFonts w:ascii="Times New Roman" w:hAnsi="Times New Roman" w:cs="Times New Roman"/>
          <w:sz w:val="28"/>
          <w:szCs w:val="28"/>
        </w:rPr>
      </w:pPr>
      <w:r w:rsidRPr="00097DC2">
        <w:rPr>
          <w:rFonts w:ascii="Times New Roman" w:hAnsi="Times New Roman" w:cs="Times New Roman"/>
          <w:sz w:val="28"/>
          <w:szCs w:val="28"/>
        </w:rPr>
        <w:t>• Будьте тверды и последовательны. Не выставляйте условий, которые не можете выполнить. Ребенок должен знать, чего от вас ожидать.</w:t>
      </w:r>
    </w:p>
    <w:p w14:paraId="5E61876A" w14:textId="77777777" w:rsidR="0043345B" w:rsidRPr="00097DC2" w:rsidRDefault="0043345B" w:rsidP="00195EC7">
      <w:pPr>
        <w:spacing w:after="0"/>
        <w:ind w:firstLine="709"/>
        <w:jc w:val="both"/>
        <w:rPr>
          <w:rFonts w:ascii="Times New Roman" w:hAnsi="Times New Roman" w:cs="Times New Roman"/>
          <w:sz w:val="28"/>
          <w:szCs w:val="28"/>
        </w:rPr>
      </w:pPr>
      <w:r w:rsidRPr="00097DC2">
        <w:rPr>
          <w:rFonts w:ascii="Times New Roman" w:hAnsi="Times New Roman" w:cs="Times New Roman"/>
          <w:sz w:val="28"/>
          <w:szCs w:val="28"/>
        </w:rPr>
        <w:t>• Старайтесь делать все вместе. Планируйте общие интересные дела. Нужно как можно активнее развивать интересы подростка, чтобы дать им альтернативу, если вдруг им предстоит сделать выбор, где одним из предложенных вариантов будет наркотик.</w:t>
      </w:r>
    </w:p>
    <w:p w14:paraId="5E94D355" w14:textId="77777777" w:rsidR="0043345B" w:rsidRPr="00097DC2" w:rsidRDefault="0043345B" w:rsidP="00195EC7">
      <w:pPr>
        <w:spacing w:after="0"/>
        <w:ind w:firstLine="709"/>
        <w:jc w:val="both"/>
        <w:rPr>
          <w:rFonts w:ascii="Times New Roman" w:hAnsi="Times New Roman" w:cs="Times New Roman"/>
          <w:sz w:val="28"/>
          <w:szCs w:val="28"/>
        </w:rPr>
      </w:pPr>
      <w:r w:rsidRPr="00097DC2">
        <w:rPr>
          <w:rFonts w:ascii="Times New Roman" w:hAnsi="Times New Roman" w:cs="Times New Roman"/>
          <w:sz w:val="28"/>
          <w:szCs w:val="28"/>
        </w:rPr>
        <w:t>• Общайтесь с их друзьями. Подросток ведет себя по-другому, находясь под влиянием окружения.</w:t>
      </w:r>
    </w:p>
    <w:p w14:paraId="0E7C5E51" w14:textId="77777777" w:rsidR="0043345B" w:rsidRPr="00097DC2" w:rsidRDefault="0043345B" w:rsidP="00195EC7">
      <w:pPr>
        <w:spacing w:after="0"/>
        <w:ind w:firstLine="709"/>
        <w:jc w:val="both"/>
        <w:rPr>
          <w:rFonts w:ascii="Times New Roman" w:hAnsi="Times New Roman" w:cs="Times New Roman"/>
          <w:sz w:val="28"/>
          <w:szCs w:val="28"/>
        </w:rPr>
      </w:pPr>
      <w:r w:rsidRPr="00097DC2">
        <w:rPr>
          <w:rFonts w:ascii="Times New Roman" w:hAnsi="Times New Roman" w:cs="Times New Roman"/>
          <w:sz w:val="28"/>
          <w:szCs w:val="28"/>
        </w:rPr>
        <w:t>• Не запугивайте. Ребенок может перестать вам доверять.</w:t>
      </w:r>
    </w:p>
    <w:p w14:paraId="543AF542" w14:textId="77777777" w:rsidR="0043345B" w:rsidRPr="00097DC2" w:rsidRDefault="0043345B" w:rsidP="00195EC7">
      <w:pPr>
        <w:spacing w:after="0"/>
        <w:ind w:firstLine="709"/>
        <w:jc w:val="both"/>
        <w:rPr>
          <w:rFonts w:ascii="Times New Roman" w:hAnsi="Times New Roman" w:cs="Times New Roman"/>
          <w:sz w:val="28"/>
          <w:szCs w:val="28"/>
        </w:rPr>
      </w:pPr>
      <w:r w:rsidRPr="00097DC2">
        <w:rPr>
          <w:rFonts w:ascii="Times New Roman" w:hAnsi="Times New Roman" w:cs="Times New Roman"/>
          <w:sz w:val="28"/>
          <w:szCs w:val="28"/>
        </w:rPr>
        <w:t>• Не подавляйте волю подростков. Предоставьте им выбор в принятии решения. Давайте им возможность отстаивать свое мнение. Они должны научиться говорить «нет». И вы должны помочь им в этом.</w:t>
      </w:r>
    </w:p>
    <w:p w14:paraId="74DFC8C7" w14:textId="77777777" w:rsidR="0043345B" w:rsidRPr="00097DC2" w:rsidRDefault="0043345B" w:rsidP="00195EC7">
      <w:pPr>
        <w:spacing w:after="0"/>
        <w:ind w:firstLine="709"/>
        <w:jc w:val="both"/>
        <w:rPr>
          <w:rFonts w:ascii="Times New Roman" w:hAnsi="Times New Roman" w:cs="Times New Roman"/>
          <w:sz w:val="28"/>
          <w:szCs w:val="28"/>
        </w:rPr>
      </w:pPr>
      <w:r w:rsidRPr="00097DC2">
        <w:rPr>
          <w:rFonts w:ascii="Times New Roman" w:hAnsi="Times New Roman" w:cs="Times New Roman"/>
          <w:sz w:val="28"/>
          <w:szCs w:val="28"/>
        </w:rPr>
        <w:t>• Помните, что дети нуждаются в вашей поддержке. Помогите поверить им в свои силы.</w:t>
      </w:r>
    </w:p>
    <w:p w14:paraId="105CD4F0" w14:textId="001CC61E" w:rsidR="002205A3" w:rsidRPr="00195EC7" w:rsidRDefault="00B41B2F" w:rsidP="00B41B2F">
      <w:pPr>
        <w:spacing w:after="0"/>
        <w:jc w:val="center"/>
        <w:rPr>
          <w:rFonts w:ascii="Times New Roman" w:hAnsi="Times New Roman" w:cs="Times New Roman"/>
          <w:sz w:val="28"/>
          <w:szCs w:val="28"/>
        </w:rPr>
      </w:pPr>
      <w:bookmarkStart w:id="0" w:name="_GoBack"/>
      <w:bookmarkEnd w:id="0"/>
      <w:r>
        <w:rPr>
          <w:rFonts w:ascii="Times New Roman" w:hAnsi="Times New Roman" w:cs="Times New Roman"/>
          <w:noProof/>
          <w:sz w:val="28"/>
          <w:szCs w:val="28"/>
          <w:lang w:eastAsia="ru-RU"/>
        </w:rPr>
        <w:drawing>
          <wp:inline distT="0" distB="0" distL="0" distR="0" wp14:anchorId="5DA3DBCD" wp14:editId="0CCF7F29">
            <wp:extent cx="3064479" cy="2719951"/>
            <wp:effectExtent l="0" t="0" r="317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8526" cy="2723543"/>
                    </a:xfrm>
                    <a:prstGeom prst="rect">
                      <a:avLst/>
                    </a:prstGeom>
                    <a:noFill/>
                  </pic:spPr>
                </pic:pic>
              </a:graphicData>
            </a:graphic>
          </wp:inline>
        </w:drawing>
      </w:r>
    </w:p>
    <w:sectPr w:rsidR="002205A3" w:rsidRPr="00195EC7" w:rsidSect="00DB5E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370"/>
    <w:rsid w:val="000369C4"/>
    <w:rsid w:val="00097DC2"/>
    <w:rsid w:val="00195EC7"/>
    <w:rsid w:val="001C304A"/>
    <w:rsid w:val="001F5532"/>
    <w:rsid w:val="002147C7"/>
    <w:rsid w:val="003E52DD"/>
    <w:rsid w:val="0043345B"/>
    <w:rsid w:val="004D049F"/>
    <w:rsid w:val="005313DA"/>
    <w:rsid w:val="0057790E"/>
    <w:rsid w:val="00614370"/>
    <w:rsid w:val="008560FF"/>
    <w:rsid w:val="00910AAA"/>
    <w:rsid w:val="00A14B2E"/>
    <w:rsid w:val="00AD5044"/>
    <w:rsid w:val="00B41B2F"/>
    <w:rsid w:val="00D4651A"/>
    <w:rsid w:val="00E74B28"/>
    <w:rsid w:val="00F01C87"/>
    <w:rsid w:val="00FA0E5F"/>
    <w:rsid w:val="00FB4740"/>
    <w:rsid w:val="00FE6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7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45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345B"/>
    <w:rPr>
      <w:color w:val="0000FF"/>
      <w:u w:val="single"/>
    </w:rPr>
  </w:style>
  <w:style w:type="paragraph" w:styleId="a4">
    <w:name w:val="Balloon Text"/>
    <w:basedOn w:val="a"/>
    <w:link w:val="a5"/>
    <w:uiPriority w:val="99"/>
    <w:semiHidden/>
    <w:unhideWhenUsed/>
    <w:rsid w:val="001F55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55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45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345B"/>
    <w:rPr>
      <w:color w:val="0000FF"/>
      <w:u w:val="single"/>
    </w:rPr>
  </w:style>
  <w:style w:type="paragraph" w:styleId="a4">
    <w:name w:val="Balloon Text"/>
    <w:basedOn w:val="a"/>
    <w:link w:val="a5"/>
    <w:uiPriority w:val="99"/>
    <w:semiHidden/>
    <w:unhideWhenUsed/>
    <w:rsid w:val="001F55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55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809</Words>
  <Characters>4612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Zaretskaya Zlata</dc:creator>
  <cp:lastModifiedBy>Spps</cp:lastModifiedBy>
  <cp:revision>2</cp:revision>
  <dcterms:created xsi:type="dcterms:W3CDTF">2022-02-11T08:58:00Z</dcterms:created>
  <dcterms:modified xsi:type="dcterms:W3CDTF">2022-02-11T08:58:00Z</dcterms:modified>
</cp:coreProperties>
</file>