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19A67" w14:textId="3F621C71" w:rsidR="00101C35" w:rsidRDefault="002E5163" w:rsidP="002E5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Костёл Воздвижения Святого креста</w:t>
      </w:r>
      <w:r w:rsidRPr="002E51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2E51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столетие</w:t>
      </w:r>
    </w:p>
    <w:p w14:paraId="31E9F3C4" w14:textId="6AAFB3BB" w:rsidR="004D2FFF" w:rsidRDefault="004D2FFF" w:rsidP="004D2FFF">
      <w:pPr>
        <w:rPr>
          <w:rFonts w:ascii="Times New Roman" w:hAnsi="Times New Roman" w:cs="Times New Roman"/>
          <w:bCs/>
          <w:sz w:val="28"/>
          <w:szCs w:val="28"/>
        </w:rPr>
      </w:pPr>
      <w:r w:rsidRPr="004D2FFF">
        <w:rPr>
          <w:rFonts w:ascii="Times New Roman" w:hAnsi="Times New Roman" w:cs="Times New Roman"/>
          <w:bCs/>
          <w:sz w:val="28"/>
          <w:szCs w:val="28"/>
        </w:rPr>
        <w:t>Построить католическую святыню в Лиде хотели давно, начиная еще с конца XIV века. Правда, большинство попыток заканчивалось неудачами. Началось все с того момента, когда, в 1366 году, францисканские монахи приехали в город, который, на тот момент, был языческо-православным. Как известно, православная и католическая церкви вели постоянную борьбу за господство, поэтому неудивительно, что приехавших в Лиду монахов убили. Через какое-то время, сюда приехали товарищи убитых монахов с той же целью: основать и начать строить в городе католический приход недалеко от Лидского замка. Монахи ордена францисканцев привезли в город образ Матери Божьей, которая, через какое-то время, стала Лидской.</w:t>
      </w:r>
    </w:p>
    <w:p w14:paraId="718F0A36" w14:textId="07FA07B5" w:rsidR="004D2FFF" w:rsidRDefault="004D2FFF" w:rsidP="004D2FFF">
      <w:pPr>
        <w:rPr>
          <w:rFonts w:ascii="Times New Roman" w:hAnsi="Times New Roman" w:cs="Times New Roman"/>
          <w:bCs/>
          <w:sz w:val="28"/>
          <w:szCs w:val="28"/>
        </w:rPr>
      </w:pPr>
      <w:r w:rsidRPr="004D2FFF">
        <w:rPr>
          <w:rFonts w:ascii="Times New Roman" w:hAnsi="Times New Roman" w:cs="Times New Roman"/>
          <w:bCs/>
          <w:sz w:val="28"/>
          <w:szCs w:val="28"/>
        </w:rPr>
        <w:t>Их попытки, также, не увенчались большим успехом. Однако, в 1388 году, король Ягайло, все-таки, дает согласие на строительство городского католического храма. Но, он простоял совсем недолго и, в результате набега крестоносцев, был сожжен. Очередной католический приход был построен в Лиде через 8 лет, но, в XVI веке его пришлось закрыть по причине недостаточно большого количества прихожан-кальвинистов. Во второй половине XVII века, храм сгорает в результате нашествия войск Ивана Хованского в русско-польской войне.</w:t>
      </w:r>
    </w:p>
    <w:p w14:paraId="1E066414" w14:textId="42452C94" w:rsidR="0051733A" w:rsidRPr="004D2FFF" w:rsidRDefault="0051733A" w:rsidP="0051733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CC9AA4" wp14:editId="2C0889B5">
            <wp:extent cx="2724150" cy="363210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6" cy="36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3603" w14:textId="21D38747" w:rsidR="002E5163" w:rsidRDefault="00D74959" w:rsidP="00517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Костёл Воздвижения Святого креста</w:t>
      </w:r>
      <w:r w:rsidR="002E5163">
        <w:rPr>
          <w:rFonts w:ascii="Times New Roman" w:hAnsi="Times New Roman" w:cs="Times New Roman"/>
          <w:sz w:val="28"/>
          <w:szCs w:val="28"/>
        </w:rPr>
        <w:t xml:space="preserve"> относится к Гродненской епархии. Памятник архитектуры в стиле </w:t>
      </w:r>
      <w:proofErr w:type="spellStart"/>
      <w:r w:rsidR="002E5163">
        <w:rPr>
          <w:rFonts w:ascii="Times New Roman" w:hAnsi="Times New Roman" w:cs="Times New Roman"/>
          <w:sz w:val="28"/>
          <w:szCs w:val="28"/>
        </w:rPr>
        <w:t>виленское</w:t>
      </w:r>
      <w:proofErr w:type="spellEnd"/>
      <w:r w:rsidR="002E5163">
        <w:rPr>
          <w:rFonts w:ascii="Times New Roman" w:hAnsi="Times New Roman" w:cs="Times New Roman"/>
          <w:sz w:val="28"/>
          <w:szCs w:val="28"/>
        </w:rPr>
        <w:t xml:space="preserve"> барокко, пос</w:t>
      </w:r>
      <w:r>
        <w:rPr>
          <w:rFonts w:ascii="Times New Roman" w:hAnsi="Times New Roman" w:cs="Times New Roman"/>
          <w:sz w:val="28"/>
          <w:szCs w:val="28"/>
        </w:rPr>
        <w:t>троен</w:t>
      </w:r>
      <w:r w:rsidR="002E5163">
        <w:rPr>
          <w:rFonts w:ascii="Times New Roman" w:hAnsi="Times New Roman" w:cs="Times New Roman"/>
          <w:sz w:val="28"/>
          <w:szCs w:val="28"/>
        </w:rPr>
        <w:t xml:space="preserve"> в 1747-1770 </w:t>
      </w:r>
      <w:r w:rsidR="002E5163">
        <w:rPr>
          <w:rFonts w:ascii="Times New Roman" w:hAnsi="Times New Roman" w:cs="Times New Roman"/>
          <w:sz w:val="28"/>
          <w:szCs w:val="28"/>
        </w:rPr>
        <w:lastRenderedPageBreak/>
        <w:t xml:space="preserve">годах по проекту архитектора Иоганна </w:t>
      </w:r>
      <w:proofErr w:type="spellStart"/>
      <w:r w:rsidR="002E5163">
        <w:rPr>
          <w:rFonts w:ascii="Times New Roman" w:hAnsi="Times New Roman" w:cs="Times New Roman"/>
          <w:sz w:val="28"/>
          <w:szCs w:val="28"/>
        </w:rPr>
        <w:t>Глаубица</w:t>
      </w:r>
      <w:proofErr w:type="spellEnd"/>
      <w:r w:rsidR="002E5163">
        <w:rPr>
          <w:rFonts w:ascii="Times New Roman" w:hAnsi="Times New Roman" w:cs="Times New Roman"/>
          <w:sz w:val="28"/>
          <w:szCs w:val="28"/>
        </w:rPr>
        <w:t>. Храм включён в Государственный список историко-культурных ценностей Республики Беларусь.</w:t>
      </w:r>
    </w:p>
    <w:p w14:paraId="11AE07EB" w14:textId="4AF96544" w:rsidR="0051733A" w:rsidRDefault="00683FF9" w:rsidP="00517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FF9">
        <w:rPr>
          <w:rFonts w:ascii="Times New Roman" w:hAnsi="Times New Roman" w:cs="Times New Roman"/>
          <w:sz w:val="28"/>
          <w:szCs w:val="28"/>
        </w:rPr>
        <w:t>Поначалу, еще будучи деревянным, этот храм располагался вблизи замка. Позднее он был перенесен на то место, где стоит сегодня.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163">
        <w:rPr>
          <w:rFonts w:ascii="Times New Roman" w:hAnsi="Times New Roman" w:cs="Times New Roman"/>
          <w:sz w:val="28"/>
          <w:szCs w:val="28"/>
        </w:rPr>
        <w:t xml:space="preserve">Храм представляет собой </w:t>
      </w:r>
      <w:proofErr w:type="spellStart"/>
      <w:r w:rsidR="002E5163">
        <w:rPr>
          <w:rFonts w:ascii="Times New Roman" w:hAnsi="Times New Roman" w:cs="Times New Roman"/>
          <w:sz w:val="28"/>
          <w:szCs w:val="28"/>
        </w:rPr>
        <w:t>трёхнефную</w:t>
      </w:r>
      <w:proofErr w:type="spellEnd"/>
      <w:r w:rsidR="002E5163">
        <w:rPr>
          <w:rFonts w:ascii="Times New Roman" w:hAnsi="Times New Roman" w:cs="Times New Roman"/>
          <w:sz w:val="28"/>
          <w:szCs w:val="28"/>
        </w:rPr>
        <w:t xml:space="preserve"> базилику. Изначально церковь была украшена двумя башнями, которые были утрачены во время пожара 1821 года. У костёла прямоугольная в плане алтарная часть, которая про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E5163">
        <w:rPr>
          <w:rFonts w:ascii="Times New Roman" w:hAnsi="Times New Roman" w:cs="Times New Roman"/>
          <w:sz w:val="28"/>
          <w:szCs w:val="28"/>
        </w:rPr>
        <w:t>о</w:t>
      </w:r>
      <w:r w:rsidR="00D74959">
        <w:rPr>
          <w:rFonts w:ascii="Times New Roman" w:hAnsi="Times New Roman" w:cs="Times New Roman"/>
          <w:sz w:val="28"/>
          <w:szCs w:val="28"/>
        </w:rPr>
        <w:t>л</w:t>
      </w:r>
      <w:r w:rsidR="002E5163">
        <w:rPr>
          <w:rFonts w:ascii="Times New Roman" w:hAnsi="Times New Roman" w:cs="Times New Roman"/>
          <w:sz w:val="28"/>
          <w:szCs w:val="28"/>
        </w:rPr>
        <w:t>жается центральным нефом, и две квадратные ризницы по бокам от центрального алтаря.</w:t>
      </w:r>
      <w:r w:rsidR="0051733A" w:rsidRPr="0051733A">
        <w:t xml:space="preserve"> </w:t>
      </w:r>
      <w:r w:rsidR="0051733A">
        <w:rPr>
          <w:noProof/>
        </w:rPr>
        <w:drawing>
          <wp:inline distT="0" distB="0" distL="0" distR="0" wp14:anchorId="2965D4EF" wp14:editId="3B520C1F">
            <wp:extent cx="4585933" cy="6114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32" cy="61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D95A" w14:textId="24736C1B" w:rsidR="002E5163" w:rsidRDefault="00683FF9" w:rsidP="002E5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FF9">
        <w:rPr>
          <w:rFonts w:ascii="Times New Roman" w:hAnsi="Times New Roman" w:cs="Times New Roman"/>
          <w:sz w:val="28"/>
          <w:szCs w:val="28"/>
        </w:rPr>
        <w:t>Святыня сберегает в своих стенах образ Богоматери, привезенный якобы первыми миссионерами-францисканцами еще в ХІV веке. В 1993 году рядом с костелом был установлен памятник первопечатнику Франциску Скорине.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163">
        <w:rPr>
          <w:rFonts w:ascii="Times New Roman" w:hAnsi="Times New Roman" w:cs="Times New Roman"/>
          <w:sz w:val="28"/>
          <w:szCs w:val="28"/>
        </w:rPr>
        <w:lastRenderedPageBreak/>
        <w:t>Храм был окружён каменной 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E5163">
        <w:rPr>
          <w:rFonts w:ascii="Times New Roman" w:hAnsi="Times New Roman" w:cs="Times New Roman"/>
          <w:sz w:val="28"/>
          <w:szCs w:val="28"/>
        </w:rPr>
        <w:t>радой с барочными воротами (</w:t>
      </w:r>
      <w:r w:rsidR="00D7495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E5163">
        <w:rPr>
          <w:rFonts w:ascii="Times New Roman" w:hAnsi="Times New Roman" w:cs="Times New Roman"/>
          <w:sz w:val="28"/>
          <w:szCs w:val="28"/>
        </w:rPr>
        <w:t>не сохранились</w:t>
      </w:r>
      <w:r w:rsidR="00D74959">
        <w:rPr>
          <w:rFonts w:ascii="Times New Roman" w:hAnsi="Times New Roman" w:cs="Times New Roman"/>
          <w:sz w:val="28"/>
          <w:szCs w:val="28"/>
        </w:rPr>
        <w:t xml:space="preserve"> до наших времён</w:t>
      </w:r>
      <w:r w:rsidR="002E5163">
        <w:rPr>
          <w:rFonts w:ascii="Times New Roman" w:hAnsi="Times New Roman" w:cs="Times New Roman"/>
          <w:sz w:val="28"/>
          <w:szCs w:val="28"/>
        </w:rPr>
        <w:t>).</w:t>
      </w:r>
    </w:p>
    <w:p w14:paraId="628305C5" w14:textId="5E97A7BD" w:rsidR="002E5163" w:rsidRDefault="002E5163" w:rsidP="002E5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интерьере храма выделяется фресковая роспись сводов и стен, а также орнаментальная лепка и скульптуры в стиле рококо. В одной из боковых капелл левого нефа находится почитаемый местными католиками образ Богоматери Розария.</w:t>
      </w:r>
    </w:p>
    <w:p w14:paraId="7B0AE655" w14:textId="2F6AB27A" w:rsidR="0051733A" w:rsidRDefault="0051733A" w:rsidP="005173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4C3121" wp14:editId="2D4320EC">
            <wp:extent cx="3473151" cy="26047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62" cy="26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8411" w14:textId="77777777" w:rsidR="0051733A" w:rsidRPr="0051733A" w:rsidRDefault="0051733A" w:rsidP="0051733A">
      <w:pPr>
        <w:rPr>
          <w:rFonts w:ascii="Times New Roman" w:hAnsi="Times New Roman" w:cs="Times New Roman"/>
          <w:sz w:val="28"/>
          <w:szCs w:val="28"/>
        </w:rPr>
      </w:pPr>
      <w:r w:rsidRPr="0051733A">
        <w:rPr>
          <w:rFonts w:ascii="Times New Roman" w:hAnsi="Times New Roman" w:cs="Times New Roman"/>
          <w:sz w:val="28"/>
          <w:szCs w:val="28"/>
        </w:rPr>
        <w:t xml:space="preserve">Современное здание костела 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Крестовоздвижения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 xml:space="preserve"> было построено в 1770 году. Его возведение было поручено епископу 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Томашу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 xml:space="preserve"> Зенковичу за счет средств, которые пожертвовал 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виленский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 xml:space="preserve"> епископ Михаил Зенкович. Разработать проект здания, было возложено на талантливые плечи выдающегося зодчего Иоганна Кристофа 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Глаубица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>, который стал основателем архитектурного стиля «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виленское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 xml:space="preserve"> барокко». К сожалению, ни основатель костела, ни архитектор, не смогли увидеть свои труды в реальности – оба умерли еще до окончания стройки.</w:t>
      </w:r>
    </w:p>
    <w:p w14:paraId="39163ED1" w14:textId="7E16ED46" w:rsidR="0051733A" w:rsidRDefault="0051733A" w:rsidP="0051733A">
      <w:pPr>
        <w:rPr>
          <w:rFonts w:ascii="Times New Roman" w:hAnsi="Times New Roman" w:cs="Times New Roman"/>
          <w:sz w:val="28"/>
          <w:szCs w:val="28"/>
        </w:rPr>
      </w:pPr>
      <w:r w:rsidRPr="0051733A">
        <w:rPr>
          <w:rFonts w:ascii="Times New Roman" w:hAnsi="Times New Roman" w:cs="Times New Roman"/>
          <w:sz w:val="28"/>
          <w:szCs w:val="28"/>
        </w:rPr>
        <w:t xml:space="preserve">Сейчас костел украшают три нефа и прямоугольная алтарная часть. Главный фасад здания представлен двухъярусным объемом с наличием фигурного фронта. Фресковая живопись изящно украшает стены и своды постройки. Алтари выполнены из мрамора, все находящиеся в костеле скульптуры и лепка представляют стиль рококо. В стенах костела хранится лик Божьей матери с младенцем, который привезли в Лиду приезжие миссионеры-францисканцы еще в XIV веке. Поэтому сегодня, костел </w:t>
      </w:r>
      <w:proofErr w:type="spellStart"/>
      <w:r w:rsidRPr="0051733A">
        <w:rPr>
          <w:rFonts w:ascii="Times New Roman" w:hAnsi="Times New Roman" w:cs="Times New Roman"/>
          <w:sz w:val="28"/>
          <w:szCs w:val="28"/>
        </w:rPr>
        <w:t>Крестовоздвижения</w:t>
      </w:r>
      <w:proofErr w:type="spellEnd"/>
      <w:r w:rsidRPr="0051733A">
        <w:rPr>
          <w:rFonts w:ascii="Times New Roman" w:hAnsi="Times New Roman" w:cs="Times New Roman"/>
          <w:sz w:val="28"/>
          <w:szCs w:val="28"/>
        </w:rPr>
        <w:t xml:space="preserve"> представляет огромный интерес для католиков, а также для тех, кто активно интересуется архитектурными памятниками и путешествует по Беларуси.</w:t>
      </w:r>
    </w:p>
    <w:p w14:paraId="50999B80" w14:textId="561DDC92" w:rsidR="0051733A" w:rsidRPr="0051733A" w:rsidRDefault="0051733A" w:rsidP="005173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6A25F1" wp14:editId="45BB628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AC12" w14:textId="77777777" w:rsidR="0051733A" w:rsidRPr="0051733A" w:rsidRDefault="0051733A" w:rsidP="0051733A">
      <w:pPr>
        <w:rPr>
          <w:rFonts w:ascii="Times New Roman" w:hAnsi="Times New Roman" w:cs="Times New Roman"/>
          <w:sz w:val="28"/>
          <w:szCs w:val="28"/>
        </w:rPr>
      </w:pPr>
      <w:r w:rsidRPr="005173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D64BAD" w14:textId="77777777" w:rsidR="0051733A" w:rsidRDefault="0051733A" w:rsidP="002E5163">
      <w:pPr>
        <w:rPr>
          <w:rFonts w:ascii="Times New Roman" w:hAnsi="Times New Roman" w:cs="Times New Roman"/>
          <w:sz w:val="28"/>
          <w:szCs w:val="28"/>
        </w:rPr>
      </w:pPr>
    </w:p>
    <w:p w14:paraId="5781399F" w14:textId="77777777" w:rsidR="002E5163" w:rsidRPr="002E5163" w:rsidRDefault="002E5163" w:rsidP="002E5163">
      <w:pPr>
        <w:rPr>
          <w:rFonts w:ascii="Times New Roman" w:hAnsi="Times New Roman" w:cs="Times New Roman"/>
          <w:sz w:val="28"/>
          <w:szCs w:val="28"/>
        </w:rPr>
      </w:pPr>
    </w:p>
    <w:sectPr w:rsidR="002E5163" w:rsidRPr="002E5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163"/>
    <w:rsid w:val="002E5163"/>
    <w:rsid w:val="004D2FFF"/>
    <w:rsid w:val="0051733A"/>
    <w:rsid w:val="00683FF9"/>
    <w:rsid w:val="007830E9"/>
    <w:rsid w:val="008F628F"/>
    <w:rsid w:val="00AF5212"/>
    <w:rsid w:val="00D74959"/>
    <w:rsid w:val="00E0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D3716"/>
  <w15:docId w15:val="{2AC55389-9EA4-4762-915E-7EA8B4F3E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5</cp:revision>
  <dcterms:created xsi:type="dcterms:W3CDTF">2022-04-07T08:27:00Z</dcterms:created>
  <dcterms:modified xsi:type="dcterms:W3CDTF">2022-04-09T08:25:00Z</dcterms:modified>
</cp:coreProperties>
</file>