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DC" w:rsidRPr="00B325EF" w:rsidRDefault="001217DC" w:rsidP="001217DC">
      <w:pPr>
        <w:shd w:val="clear" w:color="auto" w:fill="FFFFFF"/>
        <w:spacing w:before="150" w:after="180" w:line="240" w:lineRule="auto"/>
        <w:jc w:val="center"/>
        <w:rPr>
          <w:rFonts w:ascii="Times New Roman" w:eastAsia="Times New Roman" w:hAnsi="Times New Roman" w:cs="Times New Roman"/>
          <w:sz w:val="24"/>
          <w:szCs w:val="24"/>
          <w:lang w:eastAsia="ru-RU"/>
        </w:rPr>
      </w:pPr>
      <w:r w:rsidRPr="00B325EF">
        <w:rPr>
          <w:rFonts w:ascii="Times New Roman" w:eastAsia="Times New Roman" w:hAnsi="Times New Roman" w:cs="Times New Roman"/>
          <w:b/>
          <w:bCs/>
          <w:sz w:val="24"/>
          <w:szCs w:val="24"/>
          <w:u w:val="single"/>
          <w:lang w:eastAsia="ru-RU"/>
        </w:rPr>
        <w:t xml:space="preserve">Рекомендации для  родителей по </w:t>
      </w:r>
      <w:r w:rsidRPr="00B325EF">
        <w:rPr>
          <w:rFonts w:ascii="Times New Roman" w:eastAsia="Times New Roman" w:hAnsi="Times New Roman" w:cs="Times New Roman"/>
          <w:b/>
          <w:bCs/>
          <w:sz w:val="24"/>
          <w:szCs w:val="24"/>
          <w:u w:val="single"/>
          <w:lang w:eastAsia="ru-RU"/>
        </w:rPr>
        <w:t>тактике реагирова</w:t>
      </w:r>
      <w:r>
        <w:rPr>
          <w:rFonts w:ascii="Times New Roman" w:eastAsia="Times New Roman" w:hAnsi="Times New Roman" w:cs="Times New Roman"/>
          <w:b/>
          <w:bCs/>
          <w:sz w:val="24"/>
          <w:szCs w:val="24"/>
          <w:u w:val="single"/>
          <w:lang w:eastAsia="ru-RU"/>
        </w:rPr>
        <w:t xml:space="preserve">ния на ситуацию потребления </w:t>
      </w:r>
      <w:proofErr w:type="spellStart"/>
      <w:r>
        <w:rPr>
          <w:rFonts w:ascii="Times New Roman" w:eastAsia="Times New Roman" w:hAnsi="Times New Roman" w:cs="Times New Roman"/>
          <w:b/>
          <w:bCs/>
          <w:sz w:val="24"/>
          <w:szCs w:val="24"/>
          <w:u w:val="single"/>
          <w:lang w:eastAsia="ru-RU"/>
        </w:rPr>
        <w:t>психоактивных</w:t>
      </w:r>
      <w:proofErr w:type="spellEnd"/>
      <w:r>
        <w:rPr>
          <w:rFonts w:ascii="Times New Roman" w:eastAsia="Times New Roman" w:hAnsi="Times New Roman" w:cs="Times New Roman"/>
          <w:b/>
          <w:bCs/>
          <w:sz w:val="24"/>
          <w:szCs w:val="24"/>
          <w:u w:val="single"/>
          <w:lang w:eastAsia="ru-RU"/>
        </w:rPr>
        <w:t xml:space="preserve"> веществ </w:t>
      </w:r>
    </w:p>
    <w:p w:rsidR="001217DC" w:rsidRPr="00B325EF" w:rsidRDefault="001217DC" w:rsidP="001217DC">
      <w:pPr>
        <w:shd w:val="clear" w:color="auto" w:fill="FFFFFF"/>
        <w:spacing w:before="15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25EF">
        <w:rPr>
          <w:rFonts w:ascii="Times New Roman" w:eastAsia="Times New Roman" w:hAnsi="Times New Roman" w:cs="Times New Roman"/>
          <w:sz w:val="24"/>
          <w:szCs w:val="24"/>
          <w:lang w:eastAsia="ru-RU"/>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b/>
          <w:bCs/>
          <w:sz w:val="24"/>
          <w:szCs w:val="24"/>
          <w:u w:val="single"/>
          <w:lang w:eastAsia="ru-RU"/>
        </w:rPr>
        <w:t xml:space="preserve">Рекомендации для родителей по профилактике употребления </w:t>
      </w:r>
      <w:proofErr w:type="spellStart"/>
      <w:r w:rsidRPr="00B325EF">
        <w:rPr>
          <w:rFonts w:ascii="Times New Roman" w:eastAsia="Times New Roman" w:hAnsi="Times New Roman" w:cs="Times New Roman"/>
          <w:b/>
          <w:bCs/>
          <w:sz w:val="24"/>
          <w:szCs w:val="24"/>
          <w:u w:val="single"/>
          <w:lang w:eastAsia="ru-RU"/>
        </w:rPr>
        <w:t>психоактивных</w:t>
      </w:r>
      <w:proofErr w:type="spellEnd"/>
      <w:r w:rsidRPr="00B325EF">
        <w:rPr>
          <w:rFonts w:ascii="Times New Roman" w:eastAsia="Times New Roman" w:hAnsi="Times New Roman" w:cs="Times New Roman"/>
          <w:b/>
          <w:bCs/>
          <w:sz w:val="24"/>
          <w:szCs w:val="24"/>
          <w:u w:val="single"/>
          <w:lang w:eastAsia="ru-RU"/>
        </w:rPr>
        <w:t xml:space="preserve"> веще</w:t>
      </w:r>
      <w:proofErr w:type="gramStart"/>
      <w:r w:rsidRPr="00B325EF">
        <w:rPr>
          <w:rFonts w:ascii="Times New Roman" w:eastAsia="Times New Roman" w:hAnsi="Times New Roman" w:cs="Times New Roman"/>
          <w:b/>
          <w:bCs/>
          <w:sz w:val="24"/>
          <w:szCs w:val="24"/>
          <w:u w:val="single"/>
          <w:lang w:eastAsia="ru-RU"/>
        </w:rPr>
        <w:t>ств ср</w:t>
      </w:r>
      <w:proofErr w:type="gramEnd"/>
      <w:r w:rsidRPr="00B325EF">
        <w:rPr>
          <w:rFonts w:ascii="Times New Roman" w:eastAsia="Times New Roman" w:hAnsi="Times New Roman" w:cs="Times New Roman"/>
          <w:b/>
          <w:bCs/>
          <w:sz w:val="24"/>
          <w:szCs w:val="24"/>
          <w:u w:val="single"/>
          <w:lang w:eastAsia="ru-RU"/>
        </w:rPr>
        <w:t>еди несовершеннолетних</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Почему подростки начинают пробовать наркотики?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возможно, это выражение внутреннего протеста;</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может, это знак принадлежности к определенной группе;</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это риск, а потому интересно;</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это приносит приятные ощущения;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это помогает чувствовать себя взрослым;</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это помогает забыть о проблемах;</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он не умеет говорить «нет».</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b/>
          <w:bCs/>
          <w:sz w:val="24"/>
          <w:szCs w:val="24"/>
          <w:u w:val="single"/>
          <w:lang w:eastAsia="ru-RU"/>
        </w:rPr>
        <w:t>Признаки употребления наркотических веществ:</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бледность кожи;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расширенные или суженные зрачки;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покрасневшие или мутные глаза;</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замедленная речь;</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частые простуды;</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плохая координация движений;</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следы от уколов, порезы, синяки;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свернутые в трубочку бумажки, фольга;</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маленькие ложечки, капсулы, пузырьки, неизвестные таблетки, порошки.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u w:val="single"/>
          <w:lang w:eastAsia="ru-RU"/>
        </w:rPr>
      </w:pPr>
      <w:r w:rsidRPr="00B325EF">
        <w:rPr>
          <w:rFonts w:ascii="Times New Roman" w:eastAsia="Times New Roman" w:hAnsi="Times New Roman" w:cs="Times New Roman"/>
          <w:b/>
          <w:sz w:val="24"/>
          <w:szCs w:val="24"/>
          <w:u w:val="single"/>
          <w:lang w:eastAsia="ru-RU"/>
        </w:rPr>
        <w:t>Изменения в поведении: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нарастающее безразличие, высказывания о бессмыслии жизни;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уход из дома и прогулы в школе;</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ухудшение памяти, падение успеваемости;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невозможность сосредоточиться;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бессонница, чередующаяся с сонливостью;</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болезненная реакция на критику, агрессивность;</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lastRenderedPageBreak/>
        <w:t>- частая и резкая смена настроения;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необычные просьбы дать денег или появление сумм неизвестного происхождения;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пропажа из дома ценностей, книг, одежды;</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частые необъяснимые телефонные звонки.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u w:val="single"/>
          <w:lang w:eastAsia="ru-RU"/>
        </w:rPr>
      </w:pPr>
      <w:r w:rsidRPr="00B325EF">
        <w:rPr>
          <w:rFonts w:ascii="Times New Roman" w:eastAsia="Times New Roman" w:hAnsi="Times New Roman" w:cs="Times New Roman"/>
          <w:b/>
          <w:bCs/>
          <w:sz w:val="24"/>
          <w:szCs w:val="24"/>
          <w:u w:val="single"/>
          <w:lang w:eastAsia="ru-RU"/>
        </w:rPr>
        <w:t xml:space="preserve">Признаки употребления наиболее распространенных </w:t>
      </w:r>
      <w:proofErr w:type="spellStart"/>
      <w:r w:rsidRPr="00B325EF">
        <w:rPr>
          <w:rFonts w:ascii="Times New Roman" w:eastAsia="Times New Roman" w:hAnsi="Times New Roman" w:cs="Times New Roman"/>
          <w:b/>
          <w:bCs/>
          <w:sz w:val="24"/>
          <w:szCs w:val="24"/>
          <w:u w:val="single"/>
          <w:lang w:eastAsia="ru-RU"/>
        </w:rPr>
        <w:t>психоактивных</w:t>
      </w:r>
      <w:proofErr w:type="spellEnd"/>
      <w:r w:rsidRPr="00B325EF">
        <w:rPr>
          <w:rFonts w:ascii="Times New Roman" w:eastAsia="Times New Roman" w:hAnsi="Times New Roman" w:cs="Times New Roman"/>
          <w:b/>
          <w:bCs/>
          <w:sz w:val="24"/>
          <w:szCs w:val="24"/>
          <w:u w:val="single"/>
          <w:lang w:eastAsia="ru-RU"/>
        </w:rPr>
        <w:t xml:space="preserve"> веществ</w:t>
      </w:r>
    </w:p>
    <w:tbl>
      <w:tblPr>
        <w:tblW w:w="0" w:type="auto"/>
        <w:shd w:val="clear" w:color="auto" w:fill="FFFFFF"/>
        <w:tblCellMar>
          <w:left w:w="0" w:type="dxa"/>
          <w:right w:w="0" w:type="dxa"/>
        </w:tblCellMar>
        <w:tblLook w:val="04A0" w:firstRow="1" w:lastRow="0" w:firstColumn="1" w:lastColumn="0" w:noHBand="0" w:noVBand="1"/>
      </w:tblPr>
      <w:tblGrid>
        <w:gridCol w:w="1618"/>
        <w:gridCol w:w="2757"/>
        <w:gridCol w:w="2788"/>
        <w:gridCol w:w="2342"/>
      </w:tblGrid>
      <w:tr w:rsidR="001217DC" w:rsidRPr="001217DC" w:rsidTr="00EA2BB2">
        <w:tc>
          <w:tcPr>
            <w:tcW w:w="1800" w:type="dxa"/>
            <w:vMerge w:val="restart"/>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b/>
                <w:i/>
                <w:sz w:val="24"/>
                <w:szCs w:val="24"/>
                <w:lang w:eastAsia="ru-RU"/>
              </w:rPr>
            </w:pPr>
            <w:r w:rsidRPr="00B325EF">
              <w:rPr>
                <w:rFonts w:ascii="Times New Roman" w:eastAsia="Times New Roman" w:hAnsi="Times New Roman" w:cs="Times New Roman"/>
                <w:b/>
                <w:i/>
                <w:sz w:val="24"/>
                <w:szCs w:val="24"/>
                <w:lang w:eastAsia="ru-RU"/>
              </w:rPr>
              <w:t>Вид ПАВ</w:t>
            </w:r>
          </w:p>
        </w:tc>
        <w:tc>
          <w:tcPr>
            <w:tcW w:w="6315" w:type="dxa"/>
            <w:gridSpan w:val="2"/>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b/>
                <w:i/>
                <w:sz w:val="24"/>
                <w:szCs w:val="24"/>
                <w:lang w:eastAsia="ru-RU"/>
              </w:rPr>
            </w:pPr>
            <w:r w:rsidRPr="00B325EF">
              <w:rPr>
                <w:rFonts w:ascii="Times New Roman" w:eastAsia="Times New Roman" w:hAnsi="Times New Roman" w:cs="Times New Roman"/>
                <w:b/>
                <w:i/>
                <w:sz w:val="24"/>
                <w:szCs w:val="24"/>
                <w:lang w:eastAsia="ru-RU"/>
              </w:rPr>
              <w:t>Прямые признаки употребления</w:t>
            </w:r>
          </w:p>
        </w:tc>
        <w:tc>
          <w:tcPr>
            <w:tcW w:w="2715" w:type="dxa"/>
            <w:vMerge w:val="restart"/>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b/>
                <w:i/>
                <w:sz w:val="24"/>
                <w:szCs w:val="24"/>
                <w:lang w:eastAsia="ru-RU"/>
              </w:rPr>
            </w:pPr>
            <w:r w:rsidRPr="00B325EF">
              <w:rPr>
                <w:rFonts w:ascii="Times New Roman" w:eastAsia="Times New Roman" w:hAnsi="Times New Roman" w:cs="Times New Roman"/>
                <w:b/>
                <w:i/>
                <w:sz w:val="24"/>
                <w:szCs w:val="24"/>
                <w:lang w:eastAsia="ru-RU"/>
              </w:rPr>
              <w:t>Косвенные признаки употребления</w:t>
            </w:r>
          </w:p>
        </w:tc>
      </w:tr>
      <w:tr w:rsidR="001217DC" w:rsidRPr="001217DC" w:rsidTr="00EA2BB2">
        <w:tc>
          <w:tcPr>
            <w:tcW w:w="0" w:type="auto"/>
            <w:vMerge/>
            <w:shd w:val="clear" w:color="auto" w:fill="FFFFFF"/>
            <w:vAlign w:val="center"/>
            <w:hideMark/>
          </w:tcPr>
          <w:p w:rsidR="001217DC" w:rsidRPr="00B325EF" w:rsidRDefault="001217DC" w:rsidP="00EA2BB2">
            <w:pPr>
              <w:spacing w:after="0" w:line="240" w:lineRule="auto"/>
              <w:rPr>
                <w:rFonts w:ascii="Times New Roman" w:eastAsia="Times New Roman" w:hAnsi="Times New Roman" w:cs="Times New Roman"/>
                <w:sz w:val="24"/>
                <w:szCs w:val="24"/>
                <w:lang w:eastAsia="ru-RU"/>
              </w:rPr>
            </w:pPr>
          </w:p>
        </w:tc>
        <w:tc>
          <w:tcPr>
            <w:tcW w:w="327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b/>
                <w:i/>
                <w:sz w:val="24"/>
                <w:szCs w:val="24"/>
                <w:lang w:eastAsia="ru-RU"/>
              </w:rPr>
            </w:pPr>
            <w:r w:rsidRPr="00B325EF">
              <w:rPr>
                <w:rFonts w:ascii="Times New Roman" w:eastAsia="Times New Roman" w:hAnsi="Times New Roman" w:cs="Times New Roman"/>
                <w:b/>
                <w:i/>
                <w:sz w:val="24"/>
                <w:szCs w:val="24"/>
                <w:lang w:eastAsia="ru-RU"/>
              </w:rPr>
              <w:t>Действие на человека</w:t>
            </w:r>
          </w:p>
        </w:tc>
        <w:tc>
          <w:tcPr>
            <w:tcW w:w="306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b/>
                <w:i/>
                <w:sz w:val="24"/>
                <w:szCs w:val="24"/>
                <w:lang w:eastAsia="ru-RU"/>
              </w:rPr>
            </w:pPr>
            <w:r w:rsidRPr="00B325EF">
              <w:rPr>
                <w:rFonts w:ascii="Times New Roman" w:eastAsia="Times New Roman" w:hAnsi="Times New Roman" w:cs="Times New Roman"/>
                <w:b/>
                <w:i/>
                <w:sz w:val="24"/>
                <w:szCs w:val="24"/>
                <w:lang w:eastAsia="ru-RU"/>
              </w:rPr>
              <w:t>Поведение</w:t>
            </w:r>
          </w:p>
        </w:tc>
        <w:tc>
          <w:tcPr>
            <w:tcW w:w="0" w:type="auto"/>
            <w:vMerge/>
            <w:shd w:val="clear" w:color="auto" w:fill="FFFFFF"/>
            <w:vAlign w:val="center"/>
            <w:hideMark/>
          </w:tcPr>
          <w:p w:rsidR="001217DC" w:rsidRPr="00B325EF" w:rsidRDefault="001217DC" w:rsidP="00EA2BB2">
            <w:pPr>
              <w:spacing w:after="0" w:line="240" w:lineRule="auto"/>
              <w:rPr>
                <w:rFonts w:ascii="Times New Roman" w:eastAsia="Times New Roman" w:hAnsi="Times New Roman" w:cs="Times New Roman"/>
                <w:sz w:val="24"/>
                <w:szCs w:val="24"/>
                <w:lang w:eastAsia="ru-RU"/>
              </w:rPr>
            </w:pPr>
          </w:p>
        </w:tc>
        <w:bookmarkStart w:id="0" w:name="_GoBack"/>
        <w:bookmarkEnd w:id="0"/>
      </w:tr>
      <w:tr w:rsidR="001217DC" w:rsidRPr="001217DC" w:rsidTr="00EA2BB2">
        <w:tc>
          <w:tcPr>
            <w:tcW w:w="180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jc w:val="center"/>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Марихуана, «Спайс»</w:t>
            </w:r>
          </w:p>
        </w:tc>
        <w:tc>
          <w:tcPr>
            <w:tcW w:w="327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Покраснение лица, глаз расширенные зрачки, сухость во рту, повышение артериального давления, учащение пульса, повышенный аппетит, жажда, тяга к сладкому</w:t>
            </w:r>
          </w:p>
        </w:tc>
        <w:tc>
          <w:tcPr>
            <w:tcW w:w="306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proofErr w:type="gramStart"/>
            <w:r w:rsidRPr="00B325EF">
              <w:rPr>
                <w:rFonts w:ascii="Times New Roman" w:eastAsia="Times New Roman" w:hAnsi="Times New Roman" w:cs="Times New Roman"/>
                <w:sz w:val="24"/>
                <w:szCs w:val="24"/>
                <w:lang w:eastAsia="ru-RU"/>
              </w:rPr>
              <w:t>Приступы смеха, веселости,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w:t>
            </w:r>
            <w:proofErr w:type="gramEnd"/>
          </w:p>
        </w:tc>
        <w:tc>
          <w:tcPr>
            <w:tcW w:w="2715"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Наличие окурков, свернутых вручную, тяжелый травяной «запах» от одежды, частые резкие, непредсказуемые смены настроения</w:t>
            </w:r>
          </w:p>
        </w:tc>
      </w:tr>
      <w:tr w:rsidR="001217DC" w:rsidRPr="001217DC" w:rsidTr="00EA2BB2">
        <w:tc>
          <w:tcPr>
            <w:tcW w:w="180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jc w:val="center"/>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 xml:space="preserve">Мак, героин, кодеин, </w:t>
            </w:r>
            <w:proofErr w:type="spellStart"/>
            <w:r w:rsidRPr="00B325EF">
              <w:rPr>
                <w:rFonts w:ascii="Times New Roman" w:eastAsia="Times New Roman" w:hAnsi="Times New Roman" w:cs="Times New Roman"/>
                <w:sz w:val="24"/>
                <w:szCs w:val="24"/>
                <w:lang w:eastAsia="ru-RU"/>
              </w:rPr>
              <w:t>дезоморфин</w:t>
            </w:r>
            <w:proofErr w:type="spellEnd"/>
          </w:p>
        </w:tc>
        <w:tc>
          <w:tcPr>
            <w:tcW w:w="327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Бледность кожных покровов, резкое сужение зрачков, реакция на свет слабая, пониженное артериальное давление</w:t>
            </w:r>
          </w:p>
        </w:tc>
        <w:tc>
          <w:tcPr>
            <w:tcW w:w="306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Оживление или заторможенность (полуприкрытые веки, неподвижность, «клюют носом», не реагируют на внешние раздражители), «поза эмбриона», нарушение сна (отсутствие сна ночью, долгий сон утром)</w:t>
            </w:r>
          </w:p>
        </w:tc>
        <w:tc>
          <w:tcPr>
            <w:tcW w:w="2715"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proofErr w:type="gramStart"/>
            <w:r w:rsidRPr="00B325EF">
              <w:rPr>
                <w:rFonts w:ascii="Times New Roman" w:eastAsia="Times New Roman" w:hAnsi="Times New Roman" w:cs="Times New Roman"/>
                <w:sz w:val="24"/>
                <w:szCs w:val="24"/>
                <w:lang w:eastAsia="ru-RU"/>
              </w:rPr>
              <w:t>Следы от уколов на руках, кистях, ногах,  наличие шприцов, игл, закопченных ложек, прожженная сигаретами одежда, темные очки, одежда с длинными рукавами, похудание, неряшливость, внешний вид нездорового человека, пропажа денег, ценностей, потеря прежних интересов, перепады настроения, различного рода противоправные действия, лживость</w:t>
            </w:r>
            <w:proofErr w:type="gramEnd"/>
          </w:p>
        </w:tc>
      </w:tr>
      <w:tr w:rsidR="001217DC" w:rsidRPr="001217DC" w:rsidTr="00EA2BB2">
        <w:tc>
          <w:tcPr>
            <w:tcW w:w="180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jc w:val="center"/>
              <w:rPr>
                <w:rFonts w:ascii="Times New Roman" w:eastAsia="Times New Roman" w:hAnsi="Times New Roman" w:cs="Times New Roman"/>
                <w:sz w:val="24"/>
                <w:szCs w:val="24"/>
                <w:lang w:eastAsia="ru-RU"/>
              </w:rPr>
            </w:pPr>
            <w:proofErr w:type="spellStart"/>
            <w:r w:rsidRPr="00B325EF">
              <w:rPr>
                <w:rFonts w:ascii="Times New Roman" w:eastAsia="Times New Roman" w:hAnsi="Times New Roman" w:cs="Times New Roman"/>
                <w:sz w:val="24"/>
                <w:szCs w:val="24"/>
                <w:lang w:eastAsia="ru-RU"/>
              </w:rPr>
              <w:lastRenderedPageBreak/>
              <w:t>Амфетамин</w:t>
            </w:r>
            <w:proofErr w:type="spellEnd"/>
            <w:r w:rsidRPr="00B325EF">
              <w:rPr>
                <w:rFonts w:ascii="Times New Roman" w:eastAsia="Times New Roman" w:hAnsi="Times New Roman" w:cs="Times New Roman"/>
                <w:sz w:val="24"/>
                <w:szCs w:val="24"/>
                <w:lang w:eastAsia="ru-RU"/>
              </w:rPr>
              <w:t>, кокаин</w:t>
            </w:r>
          </w:p>
        </w:tc>
        <w:tc>
          <w:tcPr>
            <w:tcW w:w="327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Бледные кончик и крылья носа и слизистых, иногда покраснение лица, расширенные зрачки, воспаление конъюнктивы, повышение артериального давления, учащенный пульс, повышенная температура, повышенный аппетит</w:t>
            </w:r>
          </w:p>
        </w:tc>
        <w:tc>
          <w:tcPr>
            <w:tcW w:w="306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Состояние повышенной активности, самоуверенности, оживление, быстрая речь,  маниакальность, гневливость</w:t>
            </w:r>
          </w:p>
        </w:tc>
        <w:tc>
          <w:tcPr>
            <w:tcW w:w="2715"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Наличие пакетиков с остатками белого порошка, бессонница, повышенная утомляемость, сменяющаяся необъяснимой активностью, частые резкие, непредсказуемые смены настроения.</w:t>
            </w:r>
          </w:p>
        </w:tc>
      </w:tr>
      <w:tr w:rsidR="001217DC" w:rsidRPr="001217DC" w:rsidTr="00EA2BB2">
        <w:tc>
          <w:tcPr>
            <w:tcW w:w="180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jc w:val="center"/>
              <w:rPr>
                <w:rFonts w:ascii="Times New Roman" w:eastAsia="Times New Roman" w:hAnsi="Times New Roman" w:cs="Times New Roman"/>
                <w:sz w:val="24"/>
                <w:szCs w:val="24"/>
                <w:lang w:eastAsia="ru-RU"/>
              </w:rPr>
            </w:pPr>
            <w:proofErr w:type="spellStart"/>
            <w:r w:rsidRPr="00B325EF">
              <w:rPr>
                <w:rFonts w:ascii="Times New Roman" w:eastAsia="Times New Roman" w:hAnsi="Times New Roman" w:cs="Times New Roman"/>
                <w:sz w:val="24"/>
                <w:szCs w:val="24"/>
                <w:lang w:eastAsia="ru-RU"/>
              </w:rPr>
              <w:t>Экстази</w:t>
            </w:r>
            <w:proofErr w:type="spellEnd"/>
          </w:p>
        </w:tc>
        <w:tc>
          <w:tcPr>
            <w:tcW w:w="327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Покраснение лица, глаз расширенные зрачки,  повышение артериального давления, учащение пульса, повышенный аппетит, повышение температуры, потливость, нарушение сердечного ритма, отсутствие аппетита</w:t>
            </w:r>
          </w:p>
        </w:tc>
        <w:tc>
          <w:tcPr>
            <w:tcW w:w="3060"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Состояние безмятежного счастья, чувство эмоциональной близости и  любви к окружающим, повышенная активность, потребность постоянно двигаться</w:t>
            </w:r>
          </w:p>
        </w:tc>
        <w:tc>
          <w:tcPr>
            <w:tcW w:w="2715" w:type="dxa"/>
            <w:shd w:val="clear" w:color="auto" w:fill="FFFFFF"/>
            <w:tcMar>
              <w:top w:w="75" w:type="dxa"/>
              <w:left w:w="75" w:type="dxa"/>
              <w:bottom w:w="75" w:type="dxa"/>
              <w:right w:w="75" w:type="dxa"/>
            </w:tcMar>
            <w:hideMark/>
          </w:tcPr>
          <w:p w:rsidR="00B325EF" w:rsidRPr="00B325EF" w:rsidRDefault="001217DC" w:rsidP="00EA2BB2">
            <w:pPr>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sz w:val="24"/>
                <w:szCs w:val="24"/>
                <w:lang w:eastAsia="ru-RU"/>
              </w:rPr>
              <w:t>Наличие разноцветных таблеток или капсул, во время «</w:t>
            </w:r>
            <w:proofErr w:type="gramStart"/>
            <w:r w:rsidRPr="00B325EF">
              <w:rPr>
                <w:rFonts w:ascii="Times New Roman" w:eastAsia="Times New Roman" w:hAnsi="Times New Roman" w:cs="Times New Roman"/>
                <w:sz w:val="24"/>
                <w:szCs w:val="24"/>
                <w:lang w:eastAsia="ru-RU"/>
              </w:rPr>
              <w:t>кайфа</w:t>
            </w:r>
            <w:proofErr w:type="gramEnd"/>
            <w:r w:rsidRPr="00B325EF">
              <w:rPr>
                <w:rFonts w:ascii="Times New Roman" w:eastAsia="Times New Roman" w:hAnsi="Times New Roman" w:cs="Times New Roman"/>
                <w:sz w:val="24"/>
                <w:szCs w:val="24"/>
                <w:lang w:eastAsia="ru-RU"/>
              </w:rPr>
              <w:t>» потребление большого количества жидкости, беспричинная депрессия, нарушение сна</w:t>
            </w:r>
          </w:p>
        </w:tc>
      </w:tr>
    </w:tbl>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u w:val="single"/>
          <w:lang w:eastAsia="ru-RU"/>
        </w:rPr>
        <w:t>Если вы подозреваете, что подросток склонен к употреблению наркотиков или употребляет наркотики: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Не читайте мораль.</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Ни в коем случае не угрожайте и не наказывайте их.</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bCs/>
          <w:sz w:val="24"/>
          <w:szCs w:val="24"/>
          <w:lang w:eastAsia="ru-RU"/>
        </w:rPr>
        <w:t>• Разговаривайте с детьми.</w:t>
      </w:r>
      <w:r w:rsidRPr="00B325EF">
        <w:rPr>
          <w:rFonts w:ascii="Times New Roman" w:eastAsia="Times New Roman" w:hAnsi="Times New Roman" w:cs="Times New Roman"/>
          <w:sz w:val="24"/>
          <w:szCs w:val="24"/>
          <w:lang w:eastAsia="ru-RU"/>
        </w:rPr>
        <w:t> </w:t>
      </w:r>
      <w:r w:rsidRPr="00B325EF">
        <w:rPr>
          <w:rFonts w:ascii="Times New Roman" w:eastAsia="Times New Roman" w:hAnsi="Times New Roman" w:cs="Times New Roman"/>
          <w:b/>
          <w:sz w:val="24"/>
          <w:szCs w:val="24"/>
          <w:lang w:eastAsia="ru-RU"/>
        </w:rPr>
        <w:t>Если вы не общаетесь, значит, отдаляетесь друг от друга.</w:t>
      </w:r>
    </w:p>
    <w:p w:rsidR="001217DC" w:rsidRPr="00B325EF" w:rsidRDefault="001217DC" w:rsidP="001217DC">
      <w:pPr>
        <w:shd w:val="clear" w:color="auto" w:fill="FFFFFF"/>
        <w:spacing w:before="150" w:after="180" w:line="240" w:lineRule="auto"/>
        <w:rPr>
          <w:rFonts w:ascii="Times New Roman" w:eastAsia="Times New Roman" w:hAnsi="Times New Roman" w:cs="Times New Roman"/>
          <w:sz w:val="24"/>
          <w:szCs w:val="24"/>
          <w:lang w:eastAsia="ru-RU"/>
        </w:rPr>
      </w:pPr>
      <w:r w:rsidRPr="00B325EF">
        <w:rPr>
          <w:rFonts w:ascii="Times New Roman" w:eastAsia="Times New Roman" w:hAnsi="Times New Roman" w:cs="Times New Roman"/>
          <w:b/>
          <w:bCs/>
          <w:sz w:val="24"/>
          <w:szCs w:val="24"/>
          <w:lang w:eastAsia="ru-RU"/>
        </w:rPr>
        <w:t>• Умейте слушать</w:t>
      </w:r>
      <w:r w:rsidRPr="00B325EF">
        <w:rPr>
          <w:rFonts w:ascii="Times New Roman" w:eastAsia="Times New Roman" w:hAnsi="Times New Roman" w:cs="Times New Roman"/>
          <w:b/>
          <w:sz w:val="24"/>
          <w:szCs w:val="24"/>
          <w:lang w:eastAsia="ru-RU"/>
        </w:rPr>
        <w:t> – внимательно, с пониманием, не перебивая и не настаивая на своем</w:t>
      </w:r>
      <w:r w:rsidRPr="00B325EF">
        <w:rPr>
          <w:rFonts w:ascii="Times New Roman" w:eastAsia="Times New Roman" w:hAnsi="Times New Roman" w:cs="Times New Roman"/>
          <w:sz w:val="24"/>
          <w:szCs w:val="24"/>
          <w:lang w:eastAsia="ru-RU"/>
        </w:rPr>
        <w:t>.</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Рассказывайте им о себе. Пусть ваши дети знают, что вы готовы поделиться с ними, а не уходите в себя.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bCs/>
          <w:sz w:val="24"/>
          <w:szCs w:val="24"/>
          <w:lang w:eastAsia="ru-RU"/>
        </w:rPr>
        <w:t>• Будьте рядом</w:t>
      </w:r>
      <w:r w:rsidRPr="00B325EF">
        <w:rPr>
          <w:rFonts w:ascii="Times New Roman" w:eastAsia="Times New Roman" w:hAnsi="Times New Roman" w:cs="Times New Roman"/>
          <w:b/>
          <w:sz w:val="24"/>
          <w:szCs w:val="24"/>
          <w:lang w:eastAsia="ru-RU"/>
        </w:rPr>
        <w:t> – важно, чтобы подростки понимали, что дверь к вам открыта, и всегда есть возможность побыть и поговорить с вами.</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Будьте тверды и последовательны. Не выставляйте условий, которые не можете выполнить. Ребенок должен знать, чего от вас ожидать.</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lastRenderedPageBreak/>
        <w:t>• Общайтесь с их друзьями. Подросток ведет себя по-другому, находясь под влиянием окружения.</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sz w:val="24"/>
          <w:szCs w:val="24"/>
          <w:lang w:eastAsia="ru-RU"/>
        </w:rPr>
        <w:t>• </w:t>
      </w:r>
      <w:r w:rsidRPr="00B325EF">
        <w:rPr>
          <w:rFonts w:ascii="Times New Roman" w:eastAsia="Times New Roman" w:hAnsi="Times New Roman" w:cs="Times New Roman"/>
          <w:b/>
          <w:bCs/>
          <w:sz w:val="24"/>
          <w:szCs w:val="24"/>
          <w:lang w:eastAsia="ru-RU"/>
        </w:rPr>
        <w:t>Не запугивайте</w:t>
      </w:r>
      <w:r w:rsidRPr="00B325EF">
        <w:rPr>
          <w:rFonts w:ascii="Times New Roman" w:eastAsia="Times New Roman" w:hAnsi="Times New Roman" w:cs="Times New Roman"/>
          <w:b/>
          <w:sz w:val="24"/>
          <w:szCs w:val="24"/>
          <w:lang w:eastAsia="ru-RU"/>
        </w:rPr>
        <w:t xml:space="preserve">. Ребенок может </w:t>
      </w:r>
      <w:proofErr w:type="gramStart"/>
      <w:r w:rsidRPr="00B325EF">
        <w:rPr>
          <w:rFonts w:ascii="Times New Roman" w:eastAsia="Times New Roman" w:hAnsi="Times New Roman" w:cs="Times New Roman"/>
          <w:b/>
          <w:sz w:val="24"/>
          <w:szCs w:val="24"/>
          <w:lang w:eastAsia="ru-RU"/>
        </w:rPr>
        <w:t>перестать вам доверять</w:t>
      </w:r>
      <w:proofErr w:type="gramEnd"/>
      <w:r w:rsidRPr="00B325EF">
        <w:rPr>
          <w:rFonts w:ascii="Times New Roman" w:eastAsia="Times New Roman" w:hAnsi="Times New Roman" w:cs="Times New Roman"/>
          <w:b/>
          <w:sz w:val="24"/>
          <w:szCs w:val="24"/>
          <w:lang w:eastAsia="ru-RU"/>
        </w:rPr>
        <w:t>.</w:t>
      </w:r>
    </w:p>
    <w:p w:rsidR="001217DC" w:rsidRPr="00B325EF" w:rsidRDefault="001217DC" w:rsidP="001217DC">
      <w:pPr>
        <w:shd w:val="clear" w:color="auto" w:fill="FFFFFF"/>
        <w:spacing w:before="150" w:after="180" w:line="240" w:lineRule="auto"/>
        <w:rPr>
          <w:rFonts w:ascii="Times New Roman" w:eastAsia="Times New Roman" w:hAnsi="Times New Roman" w:cs="Times New Roman"/>
          <w:b/>
          <w:sz w:val="24"/>
          <w:szCs w:val="24"/>
          <w:lang w:eastAsia="ru-RU"/>
        </w:rPr>
      </w:pPr>
      <w:r w:rsidRPr="00B325EF">
        <w:rPr>
          <w:rFonts w:ascii="Times New Roman" w:eastAsia="Times New Roman" w:hAnsi="Times New Roman" w:cs="Times New Roman"/>
          <w:b/>
          <w:bCs/>
          <w:sz w:val="24"/>
          <w:szCs w:val="24"/>
          <w:lang w:eastAsia="ru-RU"/>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w:t>
      </w:r>
      <w:r w:rsidRPr="00B325EF">
        <w:rPr>
          <w:rFonts w:ascii="Times New Roman" w:eastAsia="Times New Roman" w:hAnsi="Times New Roman" w:cs="Times New Roman"/>
          <w:b/>
          <w:sz w:val="24"/>
          <w:szCs w:val="24"/>
          <w:lang w:eastAsia="ru-RU"/>
        </w:rPr>
        <w:t> И вы должны помочь им в этом.</w:t>
      </w:r>
    </w:p>
    <w:p w:rsidR="001217DC" w:rsidRP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r w:rsidRPr="00B325EF">
        <w:rPr>
          <w:rFonts w:ascii="Times New Roman" w:eastAsia="Times New Roman" w:hAnsi="Times New Roman" w:cs="Times New Roman"/>
          <w:b/>
          <w:bCs/>
          <w:sz w:val="24"/>
          <w:szCs w:val="24"/>
          <w:lang w:eastAsia="ru-RU"/>
        </w:rPr>
        <w:t>• Помните, что дети нуждаются в вашей поддержке. Помогите поверить им в свои силы.</w:t>
      </w:r>
    </w:p>
    <w:p w:rsidR="001217DC" w:rsidRP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P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P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P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1217DC" w:rsidRDefault="001217DC" w:rsidP="001217DC">
      <w:pPr>
        <w:shd w:val="clear" w:color="auto" w:fill="FFFFFF"/>
        <w:spacing w:before="150" w:after="180" w:line="240" w:lineRule="auto"/>
        <w:rPr>
          <w:rFonts w:ascii="Times New Roman" w:eastAsia="Times New Roman" w:hAnsi="Times New Roman" w:cs="Times New Roman"/>
          <w:b/>
          <w:bCs/>
          <w:sz w:val="24"/>
          <w:szCs w:val="24"/>
          <w:lang w:eastAsia="ru-RU"/>
        </w:rPr>
      </w:pPr>
    </w:p>
    <w:p w:rsidR="006A4F76" w:rsidRDefault="006A4F76"/>
    <w:sectPr w:rsidR="006A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A7"/>
    <w:rsid w:val="001217DC"/>
    <w:rsid w:val="006A4F76"/>
    <w:rsid w:val="00DF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805</Words>
  <Characters>4595</Characters>
  <Application>Microsoft Office Word</Application>
  <DocSecurity>0</DocSecurity>
  <Lines>38</Lines>
  <Paragraphs>10</Paragraphs>
  <ScaleCrop>false</ScaleCrop>
  <Company>SPecialiST RePack</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2022-04-18T07:41:00Z</dcterms:created>
  <dcterms:modified xsi:type="dcterms:W3CDTF">2022-04-18T07:45:00Z</dcterms:modified>
</cp:coreProperties>
</file>